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D3" w:rsidRDefault="008C39D3" w:rsidP="008C39D3">
      <w:pPr>
        <w:pStyle w:val="NormalWeb"/>
        <w:spacing w:line="480" w:lineRule="auto"/>
        <w:jc w:val="center"/>
        <w:rPr>
          <w:rFonts w:ascii="Arial" w:hAnsi="Arial" w:cs="Arial"/>
          <w:b/>
          <w:caps/>
          <w:color w:val="000000"/>
          <w:sz w:val="20"/>
          <w:szCs w:val="20"/>
          <w:u w:val="single"/>
        </w:rPr>
      </w:pPr>
      <w:r>
        <w:rPr>
          <w:rFonts w:ascii="Arial" w:hAnsi="Arial" w:cs="Arial"/>
          <w:b/>
          <w:caps/>
          <w:color w:val="000000"/>
          <w:sz w:val="20"/>
          <w:szCs w:val="20"/>
          <w:u w:val="single"/>
        </w:rPr>
        <w:t xml:space="preserve">DRAFT </w:t>
      </w:r>
      <w:r w:rsidRPr="004214B4">
        <w:rPr>
          <w:rFonts w:ascii="Arial" w:hAnsi="Arial" w:cs="Arial"/>
          <w:b/>
          <w:caps/>
          <w:color w:val="000000"/>
          <w:sz w:val="20"/>
          <w:szCs w:val="20"/>
          <w:u w:val="single"/>
        </w:rPr>
        <w:t xml:space="preserve">Memorandum of </w:t>
      </w:r>
      <w:r>
        <w:rPr>
          <w:rFonts w:ascii="Arial" w:hAnsi="Arial" w:cs="Arial"/>
          <w:b/>
          <w:caps/>
          <w:color w:val="000000"/>
          <w:sz w:val="20"/>
          <w:szCs w:val="20"/>
          <w:u w:val="single"/>
        </w:rPr>
        <w:t>AGREEMENT</w:t>
      </w:r>
    </w:p>
    <w:p w:rsidR="008C39D3" w:rsidRDefault="008C39D3" w:rsidP="00EF1500">
      <w:pPr>
        <w:pStyle w:val="NormalWeb"/>
        <w:spacing w:line="480" w:lineRule="auto"/>
        <w:jc w:val="center"/>
        <w:rPr>
          <w:rFonts w:ascii="Arial" w:hAnsi="Arial" w:cs="Arial"/>
          <w:b/>
          <w:caps/>
          <w:color w:val="000000"/>
          <w:sz w:val="20"/>
          <w:szCs w:val="20"/>
          <w:u w:val="single"/>
        </w:rPr>
      </w:pPr>
      <w:r>
        <w:rPr>
          <w:rFonts w:ascii="Arial" w:hAnsi="Arial" w:cs="Arial"/>
          <w:b/>
          <w:caps/>
          <w:color w:val="000000"/>
          <w:sz w:val="20"/>
          <w:szCs w:val="20"/>
          <w:u w:val="single"/>
        </w:rPr>
        <w:t>GUIDANCE dOCUMENT</w:t>
      </w:r>
    </w:p>
    <w:p w:rsidR="00486A58" w:rsidRDefault="00486A58" w:rsidP="00EF1500">
      <w:pPr>
        <w:pStyle w:val="NormalWeb"/>
        <w:spacing w:line="480" w:lineRule="auto"/>
        <w:rPr>
          <w:rFonts w:ascii="Arial" w:hAnsi="Arial" w:cs="Arial"/>
          <w:color w:val="000000"/>
          <w:sz w:val="20"/>
          <w:szCs w:val="20"/>
        </w:rPr>
      </w:pPr>
      <w:r>
        <w:rPr>
          <w:rFonts w:ascii="Arial" w:hAnsi="Arial" w:cs="Arial"/>
          <w:color w:val="000000"/>
          <w:sz w:val="20"/>
          <w:szCs w:val="20"/>
        </w:rPr>
        <w:t>T</w:t>
      </w:r>
      <w:r w:rsidRPr="00D43A62">
        <w:rPr>
          <w:rFonts w:ascii="Arial" w:hAnsi="Arial" w:cs="Arial"/>
          <w:color w:val="000000"/>
          <w:sz w:val="20"/>
          <w:szCs w:val="20"/>
        </w:rPr>
        <w:t xml:space="preserve">his Memorandum of </w:t>
      </w:r>
      <w:r>
        <w:rPr>
          <w:rFonts w:ascii="Arial" w:hAnsi="Arial" w:cs="Arial"/>
          <w:color w:val="000000"/>
          <w:sz w:val="20"/>
          <w:szCs w:val="20"/>
        </w:rPr>
        <w:t>Agreement</w:t>
      </w:r>
      <w:r w:rsidRPr="00D43A62">
        <w:rPr>
          <w:rFonts w:ascii="Arial" w:hAnsi="Arial" w:cs="Arial"/>
          <w:color w:val="000000"/>
          <w:sz w:val="20"/>
          <w:szCs w:val="20"/>
        </w:rPr>
        <w:t xml:space="preserve"> is entered into on </w:t>
      </w:r>
      <w:r w:rsidRPr="00D43A62">
        <w:rPr>
          <w:rFonts w:ascii="Arial" w:hAnsi="Arial" w:cs="Arial"/>
          <w:color w:val="000000"/>
          <w:sz w:val="20"/>
          <w:szCs w:val="20"/>
          <w:u w:val="single"/>
        </w:rPr>
        <w:t>(Date)</w:t>
      </w:r>
      <w:r w:rsidRPr="00D43A62">
        <w:rPr>
          <w:rFonts w:ascii="Arial" w:hAnsi="Arial" w:cs="Arial"/>
          <w:color w:val="000000"/>
          <w:sz w:val="20"/>
          <w:szCs w:val="20"/>
        </w:rPr>
        <w:t xml:space="preserve"> by the </w:t>
      </w:r>
      <w:r w:rsidRPr="00D43A62">
        <w:rPr>
          <w:rFonts w:ascii="Arial" w:hAnsi="Arial" w:cs="Arial"/>
          <w:color w:val="000000"/>
          <w:sz w:val="20"/>
          <w:szCs w:val="20"/>
          <w:u w:val="single"/>
        </w:rPr>
        <w:t>(Name of CIL)</w:t>
      </w:r>
      <w:r w:rsidRPr="00D43A62">
        <w:rPr>
          <w:rFonts w:ascii="Arial" w:hAnsi="Arial" w:cs="Arial"/>
          <w:color w:val="000000"/>
          <w:sz w:val="20"/>
          <w:szCs w:val="20"/>
        </w:rPr>
        <w:t xml:space="preserve"> and the</w:t>
      </w:r>
      <w:r w:rsidRPr="00D43A62">
        <w:rPr>
          <w:rFonts w:ascii="Arial" w:hAnsi="Arial" w:cs="Arial"/>
          <w:color w:val="000000"/>
          <w:sz w:val="20"/>
          <w:szCs w:val="20"/>
          <w:u w:val="single"/>
        </w:rPr>
        <w:t xml:space="preserve"> (Name of AAA)</w:t>
      </w:r>
      <w:r>
        <w:rPr>
          <w:rFonts w:ascii="Arial" w:hAnsi="Arial" w:cs="Arial"/>
          <w:color w:val="000000"/>
          <w:sz w:val="20"/>
          <w:szCs w:val="20"/>
        </w:rPr>
        <w:t xml:space="preserve"> (hereafter “the agencies”) in order to</w:t>
      </w:r>
      <w:r w:rsidRPr="00D43A62">
        <w:rPr>
          <w:rFonts w:ascii="Arial" w:hAnsi="Arial" w:cs="Arial"/>
          <w:color w:val="000000"/>
          <w:sz w:val="20"/>
          <w:szCs w:val="20"/>
        </w:rPr>
        <w:t xml:space="preserve"> establish the two agencies’ </w:t>
      </w:r>
      <w:r>
        <w:rPr>
          <w:rFonts w:ascii="Arial" w:hAnsi="Arial" w:cs="Arial"/>
          <w:color w:val="000000"/>
          <w:sz w:val="20"/>
          <w:szCs w:val="20"/>
        </w:rPr>
        <w:t xml:space="preserve">partnership </w:t>
      </w:r>
      <w:r w:rsidRPr="00D43A62">
        <w:rPr>
          <w:rFonts w:ascii="Arial" w:hAnsi="Arial" w:cs="Arial"/>
          <w:color w:val="000000"/>
          <w:sz w:val="20"/>
          <w:szCs w:val="20"/>
        </w:rPr>
        <w:t xml:space="preserve">agreement regarding </w:t>
      </w:r>
      <w:r w:rsidRPr="007168DB">
        <w:rPr>
          <w:rFonts w:ascii="Arial" w:hAnsi="Arial" w:cs="Arial"/>
          <w:color w:val="000000"/>
          <w:sz w:val="20"/>
          <w:szCs w:val="20"/>
        </w:rPr>
        <w:t>co-</w:t>
      </w:r>
      <w:r w:rsidRPr="00D43A62">
        <w:rPr>
          <w:rFonts w:ascii="Arial" w:hAnsi="Arial" w:cs="Arial"/>
          <w:color w:val="000000"/>
          <w:sz w:val="20"/>
          <w:szCs w:val="20"/>
        </w:rPr>
        <w:t xml:space="preserve">employment of an Options Counseling Coordinator </w:t>
      </w:r>
      <w:r>
        <w:rPr>
          <w:rFonts w:ascii="Arial" w:hAnsi="Arial" w:cs="Arial"/>
          <w:color w:val="000000"/>
          <w:sz w:val="20"/>
          <w:szCs w:val="20"/>
        </w:rPr>
        <w:t xml:space="preserve">(hereafter “OCC”) </w:t>
      </w:r>
      <w:r w:rsidRPr="00D43A62">
        <w:rPr>
          <w:rFonts w:ascii="Arial" w:hAnsi="Arial" w:cs="Arial"/>
          <w:color w:val="000000"/>
          <w:sz w:val="20"/>
          <w:szCs w:val="20"/>
        </w:rPr>
        <w:t>under the Options Counseling and Assistance Program Grant (#___________).</w:t>
      </w:r>
      <w:r>
        <w:rPr>
          <w:rFonts w:ascii="Arial" w:hAnsi="Arial" w:cs="Arial"/>
          <w:color w:val="000000"/>
          <w:sz w:val="20"/>
          <w:szCs w:val="20"/>
        </w:rPr>
        <w:t xml:space="preserve">  </w:t>
      </w:r>
    </w:p>
    <w:p w:rsidR="00486A58" w:rsidRPr="00D43A62" w:rsidRDefault="00486A58" w:rsidP="00EF1500">
      <w:pPr>
        <w:pStyle w:val="NormalWeb"/>
        <w:spacing w:line="480" w:lineRule="auto"/>
        <w:rPr>
          <w:rFonts w:ascii="Arial" w:hAnsi="Arial" w:cs="Arial"/>
          <w:color w:val="000000"/>
          <w:sz w:val="20"/>
          <w:szCs w:val="20"/>
        </w:rPr>
      </w:pPr>
      <w:r w:rsidRPr="00D43A62">
        <w:rPr>
          <w:rFonts w:ascii="Arial" w:hAnsi="Arial" w:cs="Arial"/>
          <w:color w:val="000000"/>
          <w:sz w:val="20"/>
          <w:szCs w:val="20"/>
          <w:u w:val="single"/>
        </w:rPr>
        <w:t>GOAL OF AGREEMENT</w:t>
      </w:r>
      <w:r w:rsidRPr="00D43A62">
        <w:rPr>
          <w:rFonts w:ascii="Arial" w:hAnsi="Arial" w:cs="Arial"/>
          <w:color w:val="000000"/>
          <w:sz w:val="20"/>
          <w:szCs w:val="20"/>
        </w:rPr>
        <w:t xml:space="preserve">:  </w:t>
      </w:r>
      <w:r>
        <w:rPr>
          <w:rFonts w:ascii="Arial" w:hAnsi="Arial" w:cs="Arial"/>
          <w:sz w:val="20"/>
          <w:szCs w:val="20"/>
        </w:rPr>
        <w:t>Co-employment of an OCC</w:t>
      </w:r>
      <w:r w:rsidRPr="00D43A62">
        <w:rPr>
          <w:rFonts w:ascii="Arial" w:hAnsi="Arial" w:cs="Arial"/>
          <w:sz w:val="20"/>
          <w:szCs w:val="20"/>
        </w:rPr>
        <w:t xml:space="preserve"> is meant to </w:t>
      </w:r>
      <w:r>
        <w:rPr>
          <w:rFonts w:ascii="Arial" w:hAnsi="Arial" w:cs="Arial"/>
          <w:sz w:val="20"/>
          <w:szCs w:val="20"/>
        </w:rPr>
        <w:t xml:space="preserve">increase the capacity of both agencies to provide options counseling (hereafter “OC”) to individuals; </w:t>
      </w:r>
      <w:r w:rsidRPr="00D43A62">
        <w:rPr>
          <w:rFonts w:ascii="Arial" w:hAnsi="Arial" w:cs="Arial"/>
          <w:sz w:val="20"/>
          <w:szCs w:val="20"/>
        </w:rPr>
        <w:t xml:space="preserve">strengthen the knowledge base and experience for both </w:t>
      </w:r>
      <w:r w:rsidRPr="00C876BE">
        <w:rPr>
          <w:rFonts w:ascii="Arial" w:hAnsi="Arial" w:cs="Arial"/>
          <w:color w:val="000000"/>
          <w:sz w:val="20"/>
          <w:szCs w:val="20"/>
        </w:rPr>
        <w:t>agencies</w:t>
      </w:r>
      <w:r>
        <w:rPr>
          <w:rFonts w:ascii="Arial" w:hAnsi="Arial" w:cs="Arial"/>
          <w:color w:val="000000"/>
          <w:sz w:val="20"/>
          <w:szCs w:val="20"/>
        </w:rPr>
        <w:t>;</w:t>
      </w:r>
      <w:r w:rsidRPr="00C876BE">
        <w:rPr>
          <w:rFonts w:ascii="Arial" w:hAnsi="Arial" w:cs="Arial"/>
          <w:color w:val="000000"/>
          <w:sz w:val="20"/>
          <w:szCs w:val="20"/>
        </w:rPr>
        <w:t xml:space="preserve"> </w:t>
      </w:r>
      <w:r w:rsidRPr="00D43A62">
        <w:rPr>
          <w:rFonts w:ascii="Arial" w:hAnsi="Arial" w:cs="Arial"/>
          <w:sz w:val="20"/>
          <w:szCs w:val="20"/>
        </w:rPr>
        <w:t>and encourage a fundamental integration of aging and disability OC service delivery</w:t>
      </w:r>
      <w:r w:rsidRPr="003A6B57">
        <w:rPr>
          <w:rFonts w:ascii="Arial" w:hAnsi="Arial" w:cs="Arial"/>
          <w:sz w:val="20"/>
          <w:szCs w:val="20"/>
        </w:rPr>
        <w:t xml:space="preserve"> </w:t>
      </w:r>
      <w:r>
        <w:rPr>
          <w:rFonts w:ascii="Arial" w:hAnsi="Arial" w:cs="Arial"/>
          <w:sz w:val="20"/>
          <w:szCs w:val="20"/>
        </w:rPr>
        <w:t xml:space="preserve">within the </w:t>
      </w:r>
      <w:r w:rsidRPr="003A6B57">
        <w:rPr>
          <w:rFonts w:ascii="Arial" w:hAnsi="Arial" w:cs="Arial"/>
          <w:sz w:val="20"/>
          <w:szCs w:val="20"/>
          <w:u w:val="single"/>
        </w:rPr>
        <w:t>(Name of )</w:t>
      </w:r>
      <w:r>
        <w:rPr>
          <w:rFonts w:ascii="Arial" w:hAnsi="Arial" w:cs="Arial"/>
          <w:sz w:val="20"/>
          <w:szCs w:val="20"/>
        </w:rPr>
        <w:t xml:space="preserve"> Aging and Disability Resource Center (hereafter “</w:t>
      </w:r>
      <w:r w:rsidRPr="00D43A62">
        <w:rPr>
          <w:rFonts w:ascii="Arial" w:hAnsi="Arial" w:cs="Arial"/>
          <w:sz w:val="20"/>
          <w:szCs w:val="20"/>
        </w:rPr>
        <w:t>ADRC</w:t>
      </w:r>
      <w:r>
        <w:rPr>
          <w:rFonts w:ascii="Arial" w:hAnsi="Arial" w:cs="Arial"/>
          <w:sz w:val="20"/>
          <w:szCs w:val="20"/>
        </w:rPr>
        <w:t>”) network.</w:t>
      </w:r>
    </w:p>
    <w:p w:rsidR="00486A58" w:rsidRDefault="00486A58" w:rsidP="00EF1500">
      <w:pPr>
        <w:pStyle w:val="NormalWeb"/>
        <w:spacing w:line="480" w:lineRule="auto"/>
        <w:rPr>
          <w:rFonts w:ascii="Arial" w:hAnsi="Arial" w:cs="Arial"/>
          <w:color w:val="000000"/>
          <w:sz w:val="20"/>
          <w:szCs w:val="20"/>
        </w:rPr>
      </w:pPr>
      <w:r w:rsidRPr="007168DB">
        <w:rPr>
          <w:rFonts w:ascii="Arial" w:hAnsi="Arial" w:cs="Arial"/>
          <w:color w:val="000000"/>
          <w:sz w:val="20"/>
          <w:szCs w:val="20"/>
          <w:u w:val="single"/>
        </w:rPr>
        <w:t>CO-</w:t>
      </w:r>
      <w:r>
        <w:rPr>
          <w:rFonts w:ascii="Arial" w:hAnsi="Arial" w:cs="Arial"/>
          <w:color w:val="000000"/>
          <w:sz w:val="20"/>
          <w:szCs w:val="20"/>
          <w:u w:val="single"/>
        </w:rPr>
        <w:t>EMPLOYMENT AND SUPERVISION OF OPTIONS COUNSELING COORDINATOR</w:t>
      </w:r>
      <w:r w:rsidRPr="00D43A62">
        <w:rPr>
          <w:rFonts w:ascii="Arial" w:hAnsi="Arial" w:cs="Arial"/>
          <w:color w:val="000000"/>
          <w:sz w:val="20"/>
          <w:szCs w:val="20"/>
        </w:rPr>
        <w:t xml:space="preserve">: </w:t>
      </w:r>
      <w:r w:rsidRPr="00C876BE">
        <w:rPr>
          <w:rFonts w:ascii="Arial" w:hAnsi="Arial" w:cs="Arial"/>
          <w:color w:val="000000"/>
          <w:sz w:val="20"/>
          <w:szCs w:val="20"/>
        </w:rPr>
        <w:t xml:space="preserve">The agencies </w:t>
      </w:r>
      <w:r w:rsidRPr="00D43A62">
        <w:rPr>
          <w:rFonts w:ascii="Arial" w:hAnsi="Arial" w:cs="Arial"/>
          <w:color w:val="000000"/>
          <w:sz w:val="20"/>
          <w:szCs w:val="20"/>
        </w:rPr>
        <w:t xml:space="preserve">agree to co-employ one OCC for a total of 20 hours per week.  </w:t>
      </w:r>
    </w:p>
    <w:p w:rsidR="00486A58" w:rsidRDefault="00486A58" w:rsidP="0042264A">
      <w:pPr>
        <w:pStyle w:val="NormalWeb"/>
        <w:numPr>
          <w:ilvl w:val="0"/>
          <w:numId w:val="3"/>
        </w:numPr>
        <w:spacing w:before="120"/>
        <w:ind w:left="763"/>
        <w:rPr>
          <w:rFonts w:ascii="Arial" w:hAnsi="Arial" w:cs="Arial"/>
          <w:color w:val="000000"/>
          <w:sz w:val="20"/>
          <w:szCs w:val="20"/>
        </w:rPr>
      </w:pPr>
      <w:r w:rsidRPr="00686F02">
        <w:rPr>
          <w:rFonts w:ascii="Arial" w:hAnsi="Arial" w:cs="Arial"/>
          <w:color w:val="000000"/>
          <w:sz w:val="20"/>
          <w:szCs w:val="20"/>
        </w:rPr>
        <w:t xml:space="preserve">The OCC will have an equal physical presence in both agencies. The OCC will be physically present at the </w:t>
      </w:r>
      <w:r w:rsidRPr="00686F02">
        <w:rPr>
          <w:rFonts w:ascii="Arial" w:hAnsi="Arial" w:cs="Arial"/>
          <w:color w:val="000000"/>
          <w:sz w:val="20"/>
          <w:szCs w:val="20"/>
          <w:u w:val="single"/>
        </w:rPr>
        <w:t>(Name of AAA)</w:t>
      </w:r>
      <w:r w:rsidRPr="00686F02">
        <w:rPr>
          <w:rFonts w:ascii="Arial" w:hAnsi="Arial" w:cs="Arial"/>
          <w:color w:val="000000"/>
          <w:sz w:val="20"/>
          <w:szCs w:val="20"/>
        </w:rPr>
        <w:t xml:space="preserve"> from </w:t>
      </w:r>
      <w:r w:rsidRPr="00686F02">
        <w:rPr>
          <w:rFonts w:ascii="Arial" w:hAnsi="Arial" w:cs="Arial"/>
          <w:color w:val="000000"/>
          <w:sz w:val="20"/>
          <w:szCs w:val="20"/>
          <w:u w:val="single"/>
        </w:rPr>
        <w:t>(time)</w:t>
      </w:r>
      <w:r w:rsidRPr="00686F02">
        <w:rPr>
          <w:rFonts w:ascii="Arial" w:hAnsi="Arial" w:cs="Arial"/>
          <w:color w:val="000000"/>
          <w:sz w:val="20"/>
          <w:szCs w:val="20"/>
        </w:rPr>
        <w:t xml:space="preserve"> to </w:t>
      </w:r>
      <w:r w:rsidRPr="00686F02">
        <w:rPr>
          <w:rFonts w:ascii="Arial" w:hAnsi="Arial" w:cs="Arial"/>
          <w:color w:val="000000"/>
          <w:sz w:val="20"/>
          <w:szCs w:val="20"/>
          <w:u w:val="single"/>
        </w:rPr>
        <w:t>(time)</w:t>
      </w:r>
      <w:r w:rsidRPr="00686F02">
        <w:rPr>
          <w:rFonts w:ascii="Arial" w:hAnsi="Arial" w:cs="Arial"/>
          <w:color w:val="000000"/>
          <w:sz w:val="20"/>
          <w:szCs w:val="20"/>
        </w:rPr>
        <w:t xml:space="preserve"> on (</w:t>
      </w:r>
      <w:r w:rsidRPr="00686F02">
        <w:rPr>
          <w:rFonts w:ascii="Arial" w:hAnsi="Arial" w:cs="Arial"/>
          <w:color w:val="000000"/>
          <w:sz w:val="20"/>
          <w:szCs w:val="20"/>
          <w:u w:val="single"/>
        </w:rPr>
        <w:t>days of week</w:t>
      </w:r>
      <w:r w:rsidRPr="00686F02">
        <w:rPr>
          <w:rFonts w:ascii="Arial" w:hAnsi="Arial" w:cs="Arial"/>
          <w:color w:val="000000"/>
          <w:sz w:val="20"/>
          <w:szCs w:val="20"/>
        </w:rPr>
        <w:t>).</w:t>
      </w:r>
      <w:r>
        <w:rPr>
          <w:rFonts w:ascii="Arial" w:hAnsi="Arial" w:cs="Arial"/>
          <w:color w:val="000000"/>
          <w:sz w:val="20"/>
          <w:szCs w:val="20"/>
        </w:rPr>
        <w:t xml:space="preserve">  </w:t>
      </w:r>
      <w:r w:rsidRPr="00686F02">
        <w:rPr>
          <w:rFonts w:ascii="Arial" w:hAnsi="Arial" w:cs="Arial"/>
          <w:color w:val="000000"/>
          <w:sz w:val="20"/>
          <w:szCs w:val="20"/>
        </w:rPr>
        <w:t xml:space="preserve">The OCC will be physically present at the </w:t>
      </w:r>
      <w:r w:rsidRPr="00686F02">
        <w:rPr>
          <w:rFonts w:ascii="Arial" w:hAnsi="Arial" w:cs="Arial"/>
          <w:color w:val="000000"/>
          <w:sz w:val="20"/>
          <w:szCs w:val="20"/>
          <w:u w:val="single"/>
        </w:rPr>
        <w:t xml:space="preserve">(Name of </w:t>
      </w:r>
      <w:r>
        <w:rPr>
          <w:rFonts w:ascii="Arial" w:hAnsi="Arial" w:cs="Arial"/>
          <w:color w:val="000000"/>
          <w:sz w:val="20"/>
          <w:szCs w:val="20"/>
          <w:u w:val="single"/>
        </w:rPr>
        <w:t>CIL</w:t>
      </w:r>
      <w:r w:rsidRPr="00686F02">
        <w:rPr>
          <w:rFonts w:ascii="Arial" w:hAnsi="Arial" w:cs="Arial"/>
          <w:color w:val="000000"/>
          <w:sz w:val="20"/>
          <w:szCs w:val="20"/>
          <w:u w:val="single"/>
        </w:rPr>
        <w:t>)</w:t>
      </w:r>
      <w:r w:rsidRPr="00686F02">
        <w:rPr>
          <w:rFonts w:ascii="Arial" w:hAnsi="Arial" w:cs="Arial"/>
          <w:color w:val="000000"/>
          <w:sz w:val="20"/>
          <w:szCs w:val="20"/>
        </w:rPr>
        <w:t xml:space="preserve"> from </w:t>
      </w:r>
      <w:r w:rsidRPr="00686F02">
        <w:rPr>
          <w:rFonts w:ascii="Arial" w:hAnsi="Arial" w:cs="Arial"/>
          <w:color w:val="000000"/>
          <w:sz w:val="20"/>
          <w:szCs w:val="20"/>
          <w:u w:val="single"/>
        </w:rPr>
        <w:t>(time)</w:t>
      </w:r>
      <w:r w:rsidRPr="00686F02">
        <w:rPr>
          <w:rFonts w:ascii="Arial" w:hAnsi="Arial" w:cs="Arial"/>
          <w:color w:val="000000"/>
          <w:sz w:val="20"/>
          <w:szCs w:val="20"/>
        </w:rPr>
        <w:t xml:space="preserve"> to </w:t>
      </w:r>
      <w:r w:rsidRPr="00686F02">
        <w:rPr>
          <w:rFonts w:ascii="Arial" w:hAnsi="Arial" w:cs="Arial"/>
          <w:color w:val="000000"/>
          <w:sz w:val="20"/>
          <w:szCs w:val="20"/>
          <w:u w:val="single"/>
        </w:rPr>
        <w:t>(time)</w:t>
      </w:r>
      <w:r w:rsidRPr="00686F02">
        <w:rPr>
          <w:rFonts w:ascii="Arial" w:hAnsi="Arial" w:cs="Arial"/>
          <w:color w:val="000000"/>
          <w:sz w:val="20"/>
          <w:szCs w:val="20"/>
        </w:rPr>
        <w:t xml:space="preserve"> on (</w:t>
      </w:r>
      <w:r w:rsidRPr="00686F02">
        <w:rPr>
          <w:rFonts w:ascii="Arial" w:hAnsi="Arial" w:cs="Arial"/>
          <w:color w:val="000000"/>
          <w:sz w:val="20"/>
          <w:szCs w:val="20"/>
          <w:u w:val="single"/>
        </w:rPr>
        <w:t>days of week</w:t>
      </w:r>
      <w:r w:rsidRPr="00686F02">
        <w:rPr>
          <w:rFonts w:ascii="Arial" w:hAnsi="Arial" w:cs="Arial"/>
          <w:color w:val="000000"/>
          <w:sz w:val="20"/>
          <w:szCs w:val="20"/>
        </w:rPr>
        <w:t>).</w:t>
      </w:r>
    </w:p>
    <w:p w:rsidR="00486A58" w:rsidRDefault="00486A58" w:rsidP="00EF1500">
      <w:pPr>
        <w:pStyle w:val="NormalWeb"/>
        <w:numPr>
          <w:ilvl w:val="0"/>
          <w:numId w:val="3"/>
        </w:numPr>
        <w:spacing w:before="120"/>
        <w:ind w:left="763"/>
        <w:rPr>
          <w:rFonts w:ascii="Arial" w:hAnsi="Arial" w:cs="Arial"/>
          <w:color w:val="000000"/>
          <w:sz w:val="20"/>
          <w:szCs w:val="20"/>
        </w:rPr>
      </w:pPr>
      <w:r>
        <w:rPr>
          <w:rFonts w:ascii="Arial" w:hAnsi="Arial" w:cs="Arial"/>
          <w:color w:val="000000"/>
          <w:sz w:val="20"/>
          <w:szCs w:val="20"/>
        </w:rPr>
        <w:t xml:space="preserve">The OCC will </w:t>
      </w:r>
      <w:r w:rsidRPr="00686F02">
        <w:rPr>
          <w:rFonts w:ascii="Arial" w:hAnsi="Arial" w:cs="Arial"/>
          <w:color w:val="000000"/>
          <w:sz w:val="20"/>
          <w:szCs w:val="20"/>
        </w:rPr>
        <w:t>be considered a staff member of each agency</w:t>
      </w:r>
      <w:r>
        <w:rPr>
          <w:rFonts w:ascii="Arial" w:hAnsi="Arial" w:cs="Arial"/>
          <w:color w:val="000000"/>
          <w:sz w:val="20"/>
          <w:szCs w:val="20"/>
        </w:rPr>
        <w:t xml:space="preserve"> and will be included in staff meetings and other staff-related events for each agency to the greatest extent possible.</w:t>
      </w:r>
      <w:r w:rsidRPr="00686F02">
        <w:rPr>
          <w:rFonts w:ascii="Arial" w:hAnsi="Arial" w:cs="Arial"/>
          <w:color w:val="000000"/>
          <w:sz w:val="20"/>
          <w:szCs w:val="20"/>
        </w:rPr>
        <w:t xml:space="preserve"> </w:t>
      </w:r>
    </w:p>
    <w:p w:rsidR="00486A58" w:rsidRDefault="00486A58" w:rsidP="00EF1500">
      <w:pPr>
        <w:pStyle w:val="NormalWeb"/>
        <w:numPr>
          <w:ilvl w:val="0"/>
          <w:numId w:val="3"/>
        </w:numPr>
        <w:spacing w:before="120"/>
        <w:ind w:left="763"/>
        <w:rPr>
          <w:rFonts w:ascii="Arial" w:hAnsi="Arial" w:cs="Arial"/>
          <w:color w:val="000000"/>
          <w:sz w:val="20"/>
          <w:szCs w:val="20"/>
        </w:rPr>
      </w:pPr>
      <w:r>
        <w:rPr>
          <w:rFonts w:ascii="Arial" w:hAnsi="Arial" w:cs="Arial"/>
          <w:color w:val="000000"/>
          <w:sz w:val="20"/>
          <w:szCs w:val="20"/>
        </w:rPr>
        <w:t xml:space="preserve">The OCC will </w:t>
      </w:r>
      <w:r w:rsidRPr="00686F02">
        <w:rPr>
          <w:rFonts w:ascii="Arial" w:hAnsi="Arial" w:cs="Arial"/>
          <w:color w:val="000000"/>
          <w:sz w:val="20"/>
          <w:szCs w:val="20"/>
        </w:rPr>
        <w:t xml:space="preserve">report </w:t>
      </w:r>
      <w:r>
        <w:rPr>
          <w:rFonts w:ascii="Arial" w:hAnsi="Arial" w:cs="Arial"/>
          <w:color w:val="000000"/>
          <w:sz w:val="20"/>
          <w:szCs w:val="20"/>
        </w:rPr>
        <w:t xml:space="preserve">directly </w:t>
      </w:r>
      <w:r w:rsidRPr="00686F02">
        <w:rPr>
          <w:rFonts w:ascii="Arial" w:hAnsi="Arial" w:cs="Arial"/>
          <w:color w:val="000000"/>
          <w:sz w:val="20"/>
          <w:szCs w:val="20"/>
        </w:rPr>
        <w:t>to</w:t>
      </w:r>
      <w:r>
        <w:rPr>
          <w:rFonts w:ascii="Arial" w:hAnsi="Arial" w:cs="Arial"/>
          <w:color w:val="000000"/>
          <w:sz w:val="20"/>
          <w:szCs w:val="20"/>
        </w:rPr>
        <w:t>,</w:t>
      </w:r>
      <w:r w:rsidRPr="00686F02">
        <w:rPr>
          <w:rFonts w:ascii="Arial" w:hAnsi="Arial" w:cs="Arial"/>
          <w:color w:val="000000"/>
          <w:sz w:val="20"/>
          <w:szCs w:val="20"/>
        </w:rPr>
        <w:t xml:space="preserve"> </w:t>
      </w:r>
      <w:r w:rsidRPr="007168DB">
        <w:rPr>
          <w:rFonts w:ascii="Arial" w:hAnsi="Arial" w:cs="Arial"/>
          <w:color w:val="000000"/>
          <w:sz w:val="20"/>
          <w:szCs w:val="20"/>
        </w:rPr>
        <w:t>and receive performance evaluations from,</w:t>
      </w:r>
      <w:r>
        <w:rPr>
          <w:rFonts w:ascii="Arial" w:hAnsi="Arial" w:cs="Arial"/>
          <w:color w:val="000000"/>
          <w:sz w:val="20"/>
          <w:szCs w:val="20"/>
        </w:rPr>
        <w:t xml:space="preserve"> </w:t>
      </w:r>
      <w:r w:rsidRPr="00686F02">
        <w:rPr>
          <w:rFonts w:ascii="Arial" w:hAnsi="Arial" w:cs="Arial"/>
          <w:color w:val="000000"/>
          <w:sz w:val="20"/>
          <w:szCs w:val="20"/>
        </w:rPr>
        <w:t>the Executive Directors of both agencies.</w:t>
      </w:r>
    </w:p>
    <w:p w:rsidR="00486A58" w:rsidRPr="00686F02" w:rsidRDefault="00486A58" w:rsidP="00EF1500">
      <w:pPr>
        <w:pStyle w:val="NormalWeb"/>
        <w:numPr>
          <w:ilvl w:val="0"/>
          <w:numId w:val="3"/>
        </w:numPr>
        <w:spacing w:before="120"/>
        <w:ind w:left="763"/>
        <w:rPr>
          <w:rFonts w:ascii="Arial" w:hAnsi="Arial" w:cs="Arial"/>
          <w:color w:val="000000"/>
          <w:sz w:val="20"/>
          <w:szCs w:val="20"/>
        </w:rPr>
      </w:pPr>
      <w:r w:rsidRPr="00686F02">
        <w:rPr>
          <w:rFonts w:ascii="Arial" w:hAnsi="Arial" w:cs="Arial"/>
          <w:color w:val="000000"/>
          <w:sz w:val="20"/>
          <w:szCs w:val="20"/>
        </w:rPr>
        <w:t xml:space="preserve">The OCC will </w:t>
      </w:r>
      <w:r>
        <w:rPr>
          <w:rFonts w:ascii="Arial" w:hAnsi="Arial" w:cs="Arial"/>
          <w:color w:val="000000"/>
          <w:sz w:val="20"/>
          <w:szCs w:val="20"/>
        </w:rPr>
        <w:t xml:space="preserve">complete required employment documentation such as time sheets in accordance to the business process of the Fiscal Agent and </w:t>
      </w:r>
      <w:r w:rsidRPr="00686F02">
        <w:rPr>
          <w:rFonts w:ascii="Arial" w:hAnsi="Arial" w:cs="Arial"/>
          <w:color w:val="000000"/>
          <w:sz w:val="20"/>
          <w:szCs w:val="20"/>
        </w:rPr>
        <w:t xml:space="preserve">receive paychecks from the </w:t>
      </w:r>
      <w:r>
        <w:rPr>
          <w:rFonts w:ascii="Arial" w:hAnsi="Arial" w:cs="Arial"/>
          <w:color w:val="000000"/>
          <w:sz w:val="20"/>
          <w:szCs w:val="20"/>
        </w:rPr>
        <w:t>F</w:t>
      </w:r>
      <w:r w:rsidRPr="00686F02">
        <w:rPr>
          <w:rFonts w:ascii="Arial" w:hAnsi="Arial" w:cs="Arial"/>
          <w:color w:val="000000"/>
          <w:sz w:val="20"/>
          <w:szCs w:val="20"/>
        </w:rPr>
        <w:t xml:space="preserve">iscal </w:t>
      </w:r>
      <w:r>
        <w:rPr>
          <w:rFonts w:ascii="Arial" w:hAnsi="Arial" w:cs="Arial"/>
          <w:color w:val="000000"/>
          <w:sz w:val="20"/>
          <w:szCs w:val="20"/>
        </w:rPr>
        <w:t>A</w:t>
      </w:r>
      <w:r w:rsidRPr="00686F02">
        <w:rPr>
          <w:rFonts w:ascii="Arial" w:hAnsi="Arial" w:cs="Arial"/>
          <w:color w:val="000000"/>
          <w:sz w:val="20"/>
          <w:szCs w:val="20"/>
        </w:rPr>
        <w:t>gent</w:t>
      </w:r>
      <w:r>
        <w:rPr>
          <w:rFonts w:ascii="Arial" w:hAnsi="Arial" w:cs="Arial"/>
          <w:color w:val="000000"/>
          <w:sz w:val="20"/>
          <w:szCs w:val="20"/>
        </w:rPr>
        <w:t xml:space="preserve"> for this agreement</w:t>
      </w:r>
      <w:r w:rsidRPr="00686F02">
        <w:rPr>
          <w:rFonts w:ascii="Arial" w:hAnsi="Arial" w:cs="Arial"/>
          <w:color w:val="000000"/>
          <w:sz w:val="20"/>
          <w:szCs w:val="20"/>
        </w:rPr>
        <w:t xml:space="preserve">.  </w:t>
      </w:r>
    </w:p>
    <w:p w:rsidR="00486A58" w:rsidRDefault="00486A58" w:rsidP="00EF1500">
      <w:pPr>
        <w:pStyle w:val="NormalWeb"/>
        <w:rPr>
          <w:rFonts w:ascii="Arial" w:hAnsi="Arial" w:cs="Arial"/>
          <w:sz w:val="20"/>
          <w:szCs w:val="20"/>
          <w:u w:val="single"/>
        </w:rPr>
      </w:pPr>
    </w:p>
    <w:p w:rsidR="00486A58" w:rsidRDefault="00486A58" w:rsidP="00EF1500">
      <w:pPr>
        <w:pStyle w:val="NormalWeb"/>
        <w:spacing w:line="480" w:lineRule="auto"/>
        <w:rPr>
          <w:rFonts w:ascii="Arial" w:hAnsi="Arial" w:cs="Arial"/>
          <w:sz w:val="20"/>
          <w:szCs w:val="20"/>
        </w:rPr>
      </w:pPr>
      <w:r w:rsidRPr="00C876BE">
        <w:rPr>
          <w:rFonts w:ascii="Arial" w:hAnsi="Arial" w:cs="Arial"/>
          <w:sz w:val="20"/>
          <w:szCs w:val="20"/>
          <w:u w:val="single"/>
        </w:rPr>
        <w:t>DUTIES OF OPTIONS COUNSELING COORDINATOR</w:t>
      </w:r>
      <w:r w:rsidRPr="00D43A62">
        <w:rPr>
          <w:rFonts w:ascii="Arial" w:hAnsi="Arial" w:cs="Arial"/>
          <w:sz w:val="20"/>
          <w:szCs w:val="20"/>
        </w:rPr>
        <w:t xml:space="preserve">:  The </w:t>
      </w:r>
      <w:r>
        <w:rPr>
          <w:rFonts w:ascii="Arial" w:hAnsi="Arial" w:cs="Arial"/>
          <w:sz w:val="20"/>
          <w:szCs w:val="20"/>
        </w:rPr>
        <w:t xml:space="preserve">agencies agree to </w:t>
      </w:r>
      <w:r w:rsidRPr="005B25D3">
        <w:rPr>
          <w:rFonts w:ascii="Arial" w:hAnsi="Arial" w:cs="Arial"/>
          <w:sz w:val="20"/>
          <w:szCs w:val="20"/>
        </w:rPr>
        <w:t xml:space="preserve">establish </w:t>
      </w:r>
      <w:r>
        <w:rPr>
          <w:rFonts w:ascii="Arial" w:hAnsi="Arial" w:cs="Arial"/>
          <w:sz w:val="20"/>
          <w:szCs w:val="20"/>
        </w:rPr>
        <w:t>the OCC position using th</w:t>
      </w:r>
      <w:r w:rsidRPr="00D43A62">
        <w:rPr>
          <w:rFonts w:ascii="Arial" w:hAnsi="Arial" w:cs="Arial"/>
          <w:color w:val="000000"/>
          <w:sz w:val="20"/>
          <w:szCs w:val="20"/>
        </w:rPr>
        <w:t>e attached position description</w:t>
      </w:r>
      <w:r>
        <w:rPr>
          <w:rFonts w:ascii="Arial" w:hAnsi="Arial" w:cs="Arial"/>
          <w:color w:val="000000"/>
          <w:sz w:val="20"/>
          <w:szCs w:val="20"/>
        </w:rPr>
        <w:t xml:space="preserve"> as a guide for job responsibilities and required skill sets.  The agencies further agree </w:t>
      </w:r>
      <w:r>
        <w:rPr>
          <w:rFonts w:ascii="Arial" w:hAnsi="Arial" w:cs="Arial"/>
          <w:sz w:val="20"/>
          <w:szCs w:val="20"/>
        </w:rPr>
        <w:t xml:space="preserve">that the </w:t>
      </w:r>
      <w:r w:rsidRPr="00D43A62">
        <w:rPr>
          <w:rFonts w:ascii="Arial" w:hAnsi="Arial" w:cs="Arial"/>
          <w:sz w:val="20"/>
          <w:szCs w:val="20"/>
        </w:rPr>
        <w:t xml:space="preserve">OCC will be a trained expert </w:t>
      </w:r>
      <w:r>
        <w:rPr>
          <w:rFonts w:ascii="Arial" w:hAnsi="Arial" w:cs="Arial"/>
          <w:sz w:val="20"/>
          <w:szCs w:val="20"/>
        </w:rPr>
        <w:t>with the following duties:</w:t>
      </w:r>
    </w:p>
    <w:p w:rsidR="00486A58" w:rsidRPr="003A6B57" w:rsidRDefault="00486A58" w:rsidP="00EF1500">
      <w:pPr>
        <w:pStyle w:val="NormalWeb"/>
        <w:numPr>
          <w:ilvl w:val="0"/>
          <w:numId w:val="2"/>
        </w:numPr>
        <w:spacing w:before="120"/>
        <w:rPr>
          <w:rFonts w:ascii="Arial" w:hAnsi="Arial" w:cs="Arial"/>
          <w:color w:val="000000"/>
          <w:sz w:val="20"/>
          <w:szCs w:val="20"/>
        </w:rPr>
      </w:pPr>
      <w:r w:rsidRPr="003A6B57">
        <w:rPr>
          <w:rFonts w:ascii="Arial" w:hAnsi="Arial" w:cs="Arial"/>
          <w:sz w:val="20"/>
          <w:szCs w:val="20"/>
        </w:rPr>
        <w:t xml:space="preserve">Provide OC in both </w:t>
      </w:r>
      <w:r w:rsidRPr="003A6B57">
        <w:rPr>
          <w:rFonts w:ascii="Arial" w:hAnsi="Arial" w:cs="Arial"/>
          <w:color w:val="000000"/>
          <w:sz w:val="20"/>
          <w:szCs w:val="20"/>
        </w:rPr>
        <w:t xml:space="preserve">agencies to </w:t>
      </w:r>
      <w:r w:rsidRPr="003A6B57">
        <w:rPr>
          <w:rFonts w:ascii="Arial" w:hAnsi="Arial" w:cs="Arial"/>
          <w:sz w:val="20"/>
          <w:szCs w:val="20"/>
        </w:rPr>
        <w:t>adults, 60 and older, and adults, 18 and older, with physical, sensory, and/or developmental disabilities, considering roles of family members and caregivers. The OCC will serve both public and private pay individual</w:t>
      </w:r>
      <w:r>
        <w:rPr>
          <w:rFonts w:ascii="Arial" w:hAnsi="Arial" w:cs="Arial"/>
          <w:sz w:val="20"/>
          <w:szCs w:val="20"/>
        </w:rPr>
        <w:t>s</w:t>
      </w:r>
      <w:r w:rsidRPr="003A6B57">
        <w:rPr>
          <w:rFonts w:ascii="Arial" w:hAnsi="Arial" w:cs="Arial"/>
          <w:sz w:val="20"/>
          <w:szCs w:val="20"/>
        </w:rPr>
        <w:t xml:space="preserve"> at any level of risk of institutional placement or in transition from a hospital or </w:t>
      </w:r>
      <w:r>
        <w:rPr>
          <w:rFonts w:ascii="Arial" w:hAnsi="Arial" w:cs="Arial"/>
          <w:sz w:val="20"/>
          <w:szCs w:val="20"/>
        </w:rPr>
        <w:t>nursing facility</w:t>
      </w:r>
      <w:r w:rsidRPr="003A6B57">
        <w:rPr>
          <w:rFonts w:ascii="Arial" w:hAnsi="Arial" w:cs="Arial"/>
          <w:sz w:val="20"/>
          <w:szCs w:val="20"/>
        </w:rPr>
        <w:t xml:space="preserve"> back to the community</w:t>
      </w:r>
      <w:r w:rsidRPr="003A6B57">
        <w:rPr>
          <w:rFonts w:ascii="Arial" w:hAnsi="Arial" w:cs="Arial"/>
          <w:color w:val="000000"/>
          <w:sz w:val="20"/>
          <w:szCs w:val="20"/>
        </w:rPr>
        <w:t>;</w:t>
      </w:r>
    </w:p>
    <w:p w:rsidR="00486A58" w:rsidRDefault="00486A58" w:rsidP="00EF1500">
      <w:pPr>
        <w:pStyle w:val="NormalWeb"/>
        <w:numPr>
          <w:ilvl w:val="0"/>
          <w:numId w:val="2"/>
        </w:numPr>
        <w:spacing w:before="120"/>
        <w:rPr>
          <w:rFonts w:ascii="Arial" w:hAnsi="Arial" w:cs="Arial"/>
          <w:sz w:val="20"/>
          <w:szCs w:val="20"/>
        </w:rPr>
      </w:pPr>
      <w:r>
        <w:rPr>
          <w:rFonts w:ascii="Arial" w:hAnsi="Arial" w:cs="Arial"/>
          <w:color w:val="000000"/>
          <w:sz w:val="20"/>
          <w:szCs w:val="20"/>
        </w:rPr>
        <w:t xml:space="preserve">Assist in </w:t>
      </w:r>
      <w:r>
        <w:rPr>
          <w:rFonts w:ascii="Arial" w:hAnsi="Arial" w:cs="Arial"/>
          <w:sz w:val="20"/>
          <w:szCs w:val="20"/>
        </w:rPr>
        <w:t>developing statewide OC standards by participating on the state OC Standards Workgroup;</w:t>
      </w:r>
    </w:p>
    <w:p w:rsidR="00486A58" w:rsidRDefault="00486A58" w:rsidP="00EF1500">
      <w:pPr>
        <w:pStyle w:val="NormalWeb"/>
        <w:numPr>
          <w:ilvl w:val="0"/>
          <w:numId w:val="2"/>
        </w:numPr>
        <w:spacing w:before="120"/>
        <w:rPr>
          <w:rFonts w:ascii="Arial" w:hAnsi="Arial" w:cs="Arial"/>
          <w:sz w:val="20"/>
          <w:szCs w:val="20"/>
        </w:rPr>
      </w:pPr>
      <w:r>
        <w:rPr>
          <w:rFonts w:ascii="Arial" w:hAnsi="Arial" w:cs="Arial"/>
          <w:sz w:val="20"/>
          <w:szCs w:val="20"/>
        </w:rPr>
        <w:t>Assist in e</w:t>
      </w:r>
      <w:r w:rsidRPr="00D43A62">
        <w:rPr>
          <w:rFonts w:ascii="Arial" w:hAnsi="Arial" w:cs="Arial"/>
          <w:sz w:val="20"/>
          <w:szCs w:val="20"/>
        </w:rPr>
        <w:t xml:space="preserve">mbedding the statewide </w:t>
      </w:r>
      <w:r>
        <w:rPr>
          <w:rFonts w:ascii="Arial" w:hAnsi="Arial" w:cs="Arial"/>
          <w:sz w:val="20"/>
          <w:szCs w:val="20"/>
        </w:rPr>
        <w:t xml:space="preserve">OC </w:t>
      </w:r>
      <w:r w:rsidRPr="00D43A62">
        <w:rPr>
          <w:rFonts w:ascii="Arial" w:hAnsi="Arial" w:cs="Arial"/>
          <w:sz w:val="20"/>
          <w:szCs w:val="20"/>
        </w:rPr>
        <w:t xml:space="preserve">standard into the </w:t>
      </w:r>
      <w:r>
        <w:rPr>
          <w:rFonts w:ascii="Arial" w:hAnsi="Arial" w:cs="Arial"/>
          <w:sz w:val="20"/>
          <w:szCs w:val="20"/>
        </w:rPr>
        <w:t xml:space="preserve">ADRC </w:t>
      </w:r>
      <w:r w:rsidRPr="00D43A62">
        <w:rPr>
          <w:rFonts w:ascii="Arial" w:hAnsi="Arial" w:cs="Arial"/>
          <w:sz w:val="20"/>
          <w:szCs w:val="20"/>
        </w:rPr>
        <w:t>service delivery model</w:t>
      </w:r>
      <w:r>
        <w:rPr>
          <w:rFonts w:ascii="Arial" w:hAnsi="Arial" w:cs="Arial"/>
          <w:sz w:val="20"/>
          <w:szCs w:val="20"/>
        </w:rPr>
        <w:t>;</w:t>
      </w:r>
    </w:p>
    <w:p w:rsidR="00486A58" w:rsidRDefault="00486A58" w:rsidP="00EF1500">
      <w:pPr>
        <w:pStyle w:val="NormalWeb"/>
        <w:numPr>
          <w:ilvl w:val="0"/>
          <w:numId w:val="2"/>
        </w:numPr>
        <w:spacing w:before="120"/>
        <w:rPr>
          <w:rFonts w:ascii="Arial" w:hAnsi="Arial" w:cs="Arial"/>
          <w:sz w:val="20"/>
          <w:szCs w:val="20"/>
        </w:rPr>
      </w:pPr>
      <w:r>
        <w:rPr>
          <w:rFonts w:ascii="Arial" w:hAnsi="Arial" w:cs="Arial"/>
          <w:sz w:val="20"/>
          <w:szCs w:val="20"/>
        </w:rPr>
        <w:t>T</w:t>
      </w:r>
      <w:r w:rsidRPr="00D43A62">
        <w:rPr>
          <w:rFonts w:ascii="Arial" w:hAnsi="Arial" w:cs="Arial"/>
          <w:sz w:val="20"/>
          <w:szCs w:val="20"/>
        </w:rPr>
        <w:t xml:space="preserve">rain </w:t>
      </w:r>
      <w:r>
        <w:rPr>
          <w:rFonts w:ascii="Arial" w:hAnsi="Arial" w:cs="Arial"/>
          <w:sz w:val="20"/>
          <w:szCs w:val="20"/>
        </w:rPr>
        <w:t xml:space="preserve">existing ADRC </w:t>
      </w:r>
      <w:r w:rsidRPr="00D43A62">
        <w:rPr>
          <w:rFonts w:ascii="Arial" w:hAnsi="Arial" w:cs="Arial"/>
          <w:sz w:val="20"/>
          <w:szCs w:val="20"/>
        </w:rPr>
        <w:t>staff</w:t>
      </w:r>
      <w:r>
        <w:rPr>
          <w:rFonts w:ascii="Arial" w:hAnsi="Arial" w:cs="Arial"/>
          <w:sz w:val="20"/>
          <w:szCs w:val="20"/>
        </w:rPr>
        <w:t xml:space="preserve"> in the statewide OC standards;</w:t>
      </w:r>
    </w:p>
    <w:p w:rsidR="00486A58" w:rsidRDefault="00486A58" w:rsidP="00EF1500">
      <w:pPr>
        <w:pStyle w:val="NormalWeb"/>
        <w:numPr>
          <w:ilvl w:val="0"/>
          <w:numId w:val="2"/>
        </w:numPr>
        <w:spacing w:before="120"/>
        <w:rPr>
          <w:rFonts w:ascii="Arial" w:hAnsi="Arial" w:cs="Arial"/>
          <w:sz w:val="20"/>
          <w:szCs w:val="20"/>
        </w:rPr>
      </w:pPr>
      <w:r>
        <w:rPr>
          <w:rFonts w:ascii="Arial" w:hAnsi="Arial" w:cs="Arial"/>
          <w:sz w:val="20"/>
          <w:szCs w:val="20"/>
        </w:rPr>
        <w:t>Utilize the ADRC technology system in accordance with data collection requirements for grant deliverables;</w:t>
      </w:r>
    </w:p>
    <w:p w:rsidR="00486A58" w:rsidRDefault="00486A58" w:rsidP="00EF1500">
      <w:pPr>
        <w:pStyle w:val="NormalWeb"/>
        <w:numPr>
          <w:ilvl w:val="0"/>
          <w:numId w:val="2"/>
        </w:numPr>
        <w:spacing w:before="120"/>
        <w:rPr>
          <w:rFonts w:ascii="Arial" w:hAnsi="Arial" w:cs="Arial"/>
          <w:color w:val="000000"/>
          <w:sz w:val="20"/>
          <w:szCs w:val="20"/>
        </w:rPr>
      </w:pPr>
      <w:r>
        <w:rPr>
          <w:rFonts w:ascii="Arial" w:hAnsi="Arial" w:cs="Arial"/>
          <w:sz w:val="20"/>
          <w:szCs w:val="20"/>
        </w:rPr>
        <w:lastRenderedPageBreak/>
        <w:t xml:space="preserve">Facilitate </w:t>
      </w:r>
      <w:r w:rsidRPr="00D43A62">
        <w:rPr>
          <w:rFonts w:ascii="Arial" w:hAnsi="Arial" w:cs="Arial"/>
          <w:sz w:val="20"/>
          <w:szCs w:val="20"/>
        </w:rPr>
        <w:t xml:space="preserve">coordination and communication between the </w:t>
      </w:r>
      <w:r w:rsidRPr="00C876BE">
        <w:rPr>
          <w:rFonts w:ascii="Arial" w:hAnsi="Arial" w:cs="Arial"/>
          <w:color w:val="000000"/>
          <w:sz w:val="20"/>
          <w:szCs w:val="20"/>
        </w:rPr>
        <w:t>agencies</w:t>
      </w:r>
      <w:r>
        <w:rPr>
          <w:rFonts w:ascii="Arial" w:hAnsi="Arial" w:cs="Arial"/>
          <w:color w:val="000000"/>
          <w:sz w:val="20"/>
          <w:szCs w:val="20"/>
        </w:rPr>
        <w:t>; and</w:t>
      </w:r>
    </w:p>
    <w:p w:rsidR="00486A58" w:rsidRPr="00D43A62" w:rsidRDefault="00486A58" w:rsidP="00EF1500">
      <w:pPr>
        <w:pStyle w:val="NormalWeb"/>
        <w:numPr>
          <w:ilvl w:val="0"/>
          <w:numId w:val="2"/>
        </w:numPr>
        <w:spacing w:before="120"/>
        <w:rPr>
          <w:rFonts w:ascii="Arial" w:hAnsi="Arial" w:cs="Arial"/>
          <w:color w:val="000000"/>
          <w:sz w:val="20"/>
          <w:szCs w:val="20"/>
          <w:u w:val="single"/>
        </w:rPr>
      </w:pPr>
      <w:r w:rsidRPr="00D43A62">
        <w:rPr>
          <w:rFonts w:ascii="Arial" w:hAnsi="Arial" w:cs="Arial"/>
          <w:sz w:val="20"/>
          <w:szCs w:val="20"/>
        </w:rPr>
        <w:t>Expand</w:t>
      </w:r>
      <w:r>
        <w:rPr>
          <w:rFonts w:ascii="Arial" w:hAnsi="Arial" w:cs="Arial"/>
          <w:sz w:val="20"/>
          <w:szCs w:val="20"/>
        </w:rPr>
        <w:t xml:space="preserve"> </w:t>
      </w:r>
      <w:r w:rsidRPr="00D43A62">
        <w:rPr>
          <w:rFonts w:ascii="Arial" w:hAnsi="Arial" w:cs="Arial"/>
          <w:sz w:val="20"/>
          <w:szCs w:val="20"/>
        </w:rPr>
        <w:t xml:space="preserve">the </w:t>
      </w:r>
      <w:r w:rsidRPr="00D43A62">
        <w:rPr>
          <w:rFonts w:ascii="Arial" w:hAnsi="Arial" w:cs="Arial"/>
          <w:color w:val="000000"/>
          <w:sz w:val="20"/>
          <w:szCs w:val="20"/>
          <w:u w:val="single"/>
        </w:rPr>
        <w:t>(Name of AAA)’s</w:t>
      </w:r>
      <w:r w:rsidRPr="00D43A62">
        <w:rPr>
          <w:rFonts w:ascii="Arial" w:hAnsi="Arial" w:cs="Arial"/>
          <w:color w:val="000000"/>
          <w:sz w:val="20"/>
          <w:szCs w:val="20"/>
        </w:rPr>
        <w:t xml:space="preserve"> </w:t>
      </w:r>
      <w:r w:rsidRPr="00D43A62">
        <w:rPr>
          <w:rFonts w:ascii="Arial" w:hAnsi="Arial" w:cs="Arial"/>
          <w:sz w:val="20"/>
          <w:szCs w:val="20"/>
        </w:rPr>
        <w:t xml:space="preserve">knowledge base regarding adults with disabilities and the </w:t>
      </w:r>
      <w:r w:rsidRPr="00F867B2">
        <w:rPr>
          <w:rFonts w:ascii="Arial" w:hAnsi="Arial" w:cs="Arial"/>
          <w:sz w:val="20"/>
          <w:szCs w:val="20"/>
          <w:u w:val="single"/>
        </w:rPr>
        <w:t>(Name of CIL)</w:t>
      </w:r>
      <w:r>
        <w:rPr>
          <w:rFonts w:ascii="Arial" w:hAnsi="Arial" w:cs="Arial"/>
          <w:sz w:val="20"/>
          <w:szCs w:val="20"/>
          <w:u w:val="single"/>
        </w:rPr>
        <w:t>’</w:t>
      </w:r>
      <w:r w:rsidRPr="00F867B2">
        <w:rPr>
          <w:rFonts w:ascii="Arial" w:hAnsi="Arial" w:cs="Arial"/>
          <w:sz w:val="20"/>
          <w:szCs w:val="20"/>
          <w:u w:val="single"/>
        </w:rPr>
        <w:t>s</w:t>
      </w:r>
      <w:r w:rsidRPr="00D43A62">
        <w:rPr>
          <w:rFonts w:ascii="Arial" w:hAnsi="Arial" w:cs="Arial"/>
          <w:sz w:val="20"/>
          <w:szCs w:val="20"/>
        </w:rPr>
        <w:t xml:space="preserve"> knowledge base regarding older adults, family caregivers, and related challenges/service options.</w:t>
      </w:r>
      <w:r w:rsidRPr="00D43A62">
        <w:rPr>
          <w:rFonts w:ascii="Arial" w:hAnsi="Arial" w:cs="Arial"/>
          <w:color w:val="000000"/>
          <w:sz w:val="20"/>
          <w:szCs w:val="20"/>
          <w:u w:val="single"/>
        </w:rPr>
        <w:t xml:space="preserve"> </w:t>
      </w:r>
    </w:p>
    <w:p w:rsidR="00486A58" w:rsidRDefault="00486A58" w:rsidP="00A36F2F">
      <w:pPr>
        <w:pStyle w:val="NormalWeb"/>
        <w:rPr>
          <w:rFonts w:ascii="Arial" w:hAnsi="Arial" w:cs="Arial"/>
          <w:color w:val="000000"/>
          <w:sz w:val="20"/>
          <w:szCs w:val="20"/>
          <w:u w:val="single"/>
        </w:rPr>
      </w:pPr>
    </w:p>
    <w:p w:rsidR="00486A58" w:rsidRPr="00A36F2F" w:rsidRDefault="00486A58" w:rsidP="00EF1500">
      <w:pPr>
        <w:pStyle w:val="NormalWeb"/>
        <w:spacing w:line="480" w:lineRule="auto"/>
        <w:rPr>
          <w:rFonts w:ascii="Arial" w:hAnsi="Arial" w:cs="Arial"/>
          <w:color w:val="000000"/>
          <w:sz w:val="20"/>
          <w:szCs w:val="20"/>
        </w:rPr>
      </w:pPr>
      <w:r>
        <w:rPr>
          <w:rFonts w:ascii="Arial" w:hAnsi="Arial" w:cs="Arial"/>
          <w:color w:val="000000"/>
          <w:sz w:val="20"/>
          <w:szCs w:val="20"/>
          <w:u w:val="single"/>
        </w:rPr>
        <w:t>RECRUITMENT AND HIRING OF OPTIONS COUNSELING COORDINATOR:</w:t>
      </w:r>
      <w:r>
        <w:rPr>
          <w:rFonts w:ascii="Arial" w:hAnsi="Arial" w:cs="Arial"/>
          <w:color w:val="000000"/>
          <w:sz w:val="20"/>
          <w:szCs w:val="20"/>
        </w:rPr>
        <w:t xml:space="preserve">  The </w:t>
      </w:r>
      <w:r w:rsidRPr="00F867B2">
        <w:rPr>
          <w:rFonts w:ascii="Arial" w:hAnsi="Arial" w:cs="Arial"/>
          <w:color w:val="000000"/>
          <w:sz w:val="20"/>
          <w:szCs w:val="20"/>
        </w:rPr>
        <w:t>agencies agree to</w:t>
      </w:r>
      <w:r w:rsidRPr="00D43A62">
        <w:rPr>
          <w:rFonts w:ascii="Arial" w:hAnsi="Arial" w:cs="Arial"/>
          <w:color w:val="000000"/>
          <w:sz w:val="20"/>
          <w:szCs w:val="20"/>
        </w:rPr>
        <w:t xml:space="preserve"> </w:t>
      </w:r>
      <w:r>
        <w:rPr>
          <w:rFonts w:ascii="Arial" w:hAnsi="Arial" w:cs="Arial"/>
          <w:color w:val="000000"/>
          <w:sz w:val="20"/>
          <w:szCs w:val="20"/>
        </w:rPr>
        <w:t>begin</w:t>
      </w:r>
      <w:r w:rsidRPr="00D43A62">
        <w:rPr>
          <w:rFonts w:ascii="Arial" w:hAnsi="Arial" w:cs="Arial"/>
          <w:color w:val="000000"/>
          <w:sz w:val="20"/>
          <w:szCs w:val="20"/>
        </w:rPr>
        <w:t xml:space="preserve"> </w:t>
      </w:r>
      <w:r>
        <w:rPr>
          <w:rFonts w:ascii="Arial" w:hAnsi="Arial" w:cs="Arial"/>
          <w:color w:val="000000"/>
          <w:sz w:val="20"/>
          <w:szCs w:val="20"/>
        </w:rPr>
        <w:t>recruiting candidates for</w:t>
      </w:r>
      <w:r w:rsidRPr="00D43A62">
        <w:rPr>
          <w:rFonts w:ascii="Arial" w:hAnsi="Arial" w:cs="Arial"/>
          <w:color w:val="000000"/>
          <w:sz w:val="20"/>
          <w:szCs w:val="20"/>
        </w:rPr>
        <w:t xml:space="preserve"> the OCC position</w:t>
      </w:r>
      <w:r>
        <w:rPr>
          <w:rFonts w:ascii="Arial" w:hAnsi="Arial" w:cs="Arial"/>
          <w:color w:val="000000"/>
          <w:sz w:val="20"/>
          <w:szCs w:val="20"/>
        </w:rPr>
        <w:t xml:space="preserve"> by</w:t>
      </w:r>
      <w:r w:rsidRPr="00D43A62">
        <w:rPr>
          <w:rFonts w:ascii="Arial" w:hAnsi="Arial" w:cs="Arial"/>
          <w:color w:val="000000"/>
          <w:sz w:val="20"/>
          <w:szCs w:val="20"/>
        </w:rPr>
        <w:t xml:space="preserve"> </w:t>
      </w:r>
      <w:r w:rsidRPr="00A36F2F">
        <w:rPr>
          <w:rFonts w:ascii="Arial" w:hAnsi="Arial" w:cs="Arial"/>
          <w:sz w:val="20"/>
          <w:szCs w:val="20"/>
        </w:rPr>
        <w:t xml:space="preserve">November 1, 2010 </w:t>
      </w:r>
      <w:r w:rsidRPr="00A36F2F">
        <w:rPr>
          <w:rFonts w:ascii="Arial" w:hAnsi="Arial" w:cs="Arial"/>
          <w:color w:val="000000"/>
          <w:sz w:val="20"/>
          <w:szCs w:val="20"/>
        </w:rPr>
        <w:t xml:space="preserve">and to hire the OCC no later than </w:t>
      </w:r>
      <w:r w:rsidRPr="00A36F2F">
        <w:rPr>
          <w:rFonts w:ascii="Arial" w:hAnsi="Arial" w:cs="Arial"/>
          <w:sz w:val="20"/>
          <w:szCs w:val="20"/>
        </w:rPr>
        <w:t>December 31</w:t>
      </w:r>
      <w:r w:rsidRPr="00A36F2F">
        <w:rPr>
          <w:rFonts w:ascii="Arial" w:hAnsi="Arial" w:cs="Arial"/>
          <w:color w:val="000000"/>
          <w:sz w:val="20"/>
          <w:szCs w:val="20"/>
        </w:rPr>
        <w:t>, 2010.</w:t>
      </w:r>
    </w:p>
    <w:p w:rsidR="00486A58" w:rsidRPr="00F867B2" w:rsidRDefault="00486A58" w:rsidP="00EF1500">
      <w:pPr>
        <w:pStyle w:val="NormalWeb"/>
        <w:spacing w:line="480" w:lineRule="auto"/>
        <w:rPr>
          <w:rFonts w:ascii="Arial" w:hAnsi="Arial" w:cs="Arial"/>
          <w:color w:val="000000"/>
          <w:sz w:val="20"/>
          <w:szCs w:val="20"/>
        </w:rPr>
      </w:pPr>
      <w:r>
        <w:rPr>
          <w:rFonts w:ascii="Arial" w:hAnsi="Arial" w:cs="Arial"/>
          <w:color w:val="000000"/>
          <w:sz w:val="20"/>
          <w:szCs w:val="20"/>
          <w:u w:val="single"/>
        </w:rPr>
        <w:t>FUNDING FOR OCC POSITION</w:t>
      </w:r>
      <w:r w:rsidRPr="00F867B2">
        <w:rPr>
          <w:rFonts w:ascii="Arial" w:hAnsi="Arial" w:cs="Arial"/>
          <w:color w:val="000000"/>
          <w:sz w:val="20"/>
          <w:szCs w:val="20"/>
        </w:rPr>
        <w:t xml:space="preserve">:  The agencies acknowledge that </w:t>
      </w:r>
      <w:r>
        <w:rPr>
          <w:rFonts w:ascii="Arial" w:hAnsi="Arial" w:cs="Arial"/>
          <w:color w:val="000000"/>
          <w:sz w:val="20"/>
          <w:szCs w:val="20"/>
        </w:rPr>
        <w:t>the total grant funding for the OCC position is limited to $20,000 per year for a period of two years.</w:t>
      </w:r>
    </w:p>
    <w:p w:rsidR="00486A58" w:rsidRDefault="00486A58" w:rsidP="00EF1500">
      <w:pPr>
        <w:pStyle w:val="NormalWeb"/>
        <w:spacing w:line="480" w:lineRule="auto"/>
        <w:rPr>
          <w:rFonts w:ascii="Arial" w:hAnsi="Arial" w:cs="Arial"/>
          <w:color w:val="000000"/>
          <w:sz w:val="20"/>
          <w:szCs w:val="20"/>
        </w:rPr>
      </w:pPr>
      <w:r>
        <w:rPr>
          <w:rFonts w:ascii="Arial" w:hAnsi="Arial" w:cs="Arial"/>
          <w:color w:val="000000"/>
          <w:sz w:val="20"/>
          <w:szCs w:val="20"/>
          <w:u w:val="single"/>
        </w:rPr>
        <w:t>NON-SUPPLANTATION:</w:t>
      </w:r>
      <w:r w:rsidRPr="00DD6C52">
        <w:rPr>
          <w:rFonts w:ascii="Arial" w:hAnsi="Arial" w:cs="Arial"/>
          <w:color w:val="000000"/>
          <w:sz w:val="20"/>
          <w:szCs w:val="20"/>
        </w:rPr>
        <w:t xml:space="preserve">  </w:t>
      </w:r>
      <w:r>
        <w:rPr>
          <w:rFonts w:ascii="Arial" w:hAnsi="Arial" w:cs="Arial"/>
          <w:color w:val="000000"/>
          <w:sz w:val="20"/>
          <w:szCs w:val="20"/>
        </w:rPr>
        <w:t>The agencies agree that the funding for this position will not be used to supplant any services or funding existing in either agency as of the date of this agreement.</w:t>
      </w:r>
    </w:p>
    <w:p w:rsidR="00486A58" w:rsidRPr="00D43A62" w:rsidRDefault="00486A58" w:rsidP="00EF1500">
      <w:pPr>
        <w:pStyle w:val="NormalWeb"/>
        <w:spacing w:line="480" w:lineRule="auto"/>
        <w:rPr>
          <w:rFonts w:ascii="Arial" w:hAnsi="Arial" w:cs="Arial"/>
          <w:color w:val="000000"/>
          <w:sz w:val="20"/>
          <w:szCs w:val="20"/>
        </w:rPr>
      </w:pPr>
      <w:r w:rsidRPr="00F867B2">
        <w:rPr>
          <w:rFonts w:ascii="Arial" w:hAnsi="Arial" w:cs="Arial"/>
          <w:color w:val="000000"/>
          <w:sz w:val="20"/>
          <w:szCs w:val="20"/>
          <w:u w:val="single"/>
        </w:rPr>
        <w:t>FISCAL AGENT</w:t>
      </w:r>
      <w:r>
        <w:rPr>
          <w:rFonts w:ascii="Arial" w:hAnsi="Arial" w:cs="Arial"/>
          <w:color w:val="000000"/>
          <w:sz w:val="20"/>
          <w:szCs w:val="20"/>
        </w:rPr>
        <w:t xml:space="preserve">:  </w:t>
      </w:r>
      <w:r w:rsidRPr="00D43A62">
        <w:rPr>
          <w:rFonts w:ascii="Arial" w:hAnsi="Arial" w:cs="Arial"/>
          <w:color w:val="000000"/>
          <w:sz w:val="20"/>
          <w:szCs w:val="20"/>
        </w:rPr>
        <w:t>__________________ will serve as the fiscal agent for this agreement.</w:t>
      </w:r>
    </w:p>
    <w:p w:rsidR="00486A58" w:rsidRDefault="00486A58" w:rsidP="00EF1500">
      <w:pPr>
        <w:pStyle w:val="NormalWeb"/>
        <w:spacing w:line="480" w:lineRule="auto"/>
        <w:rPr>
          <w:rFonts w:ascii="Arial" w:hAnsi="Arial" w:cs="Arial"/>
          <w:color w:val="000000"/>
          <w:sz w:val="20"/>
          <w:szCs w:val="20"/>
        </w:rPr>
      </w:pPr>
      <w:r w:rsidRPr="004214B4">
        <w:rPr>
          <w:rFonts w:ascii="Arial" w:hAnsi="Arial" w:cs="Arial"/>
          <w:color w:val="000000"/>
          <w:sz w:val="20"/>
          <w:szCs w:val="20"/>
          <w:u w:val="single"/>
        </w:rPr>
        <w:t>REPORTING</w:t>
      </w:r>
      <w:r>
        <w:rPr>
          <w:rFonts w:ascii="Arial" w:hAnsi="Arial" w:cs="Arial"/>
          <w:color w:val="000000"/>
          <w:sz w:val="20"/>
          <w:szCs w:val="20"/>
          <w:u w:val="single"/>
        </w:rPr>
        <w:t xml:space="preserve"> AND EVALUATION</w:t>
      </w:r>
      <w:r>
        <w:rPr>
          <w:rFonts w:ascii="Arial" w:hAnsi="Arial" w:cs="Arial"/>
          <w:color w:val="000000"/>
          <w:sz w:val="20"/>
          <w:szCs w:val="20"/>
        </w:rPr>
        <w:t>:  The agencies agree to jointly develop and submit any reports regarding the OCC position that are required by the Virginia Department for the Aging in its role as administrator of the grant, and to The Partnership for People with Disabilities in its role as evaluator of the grant.</w:t>
      </w:r>
    </w:p>
    <w:p w:rsidR="00486A58" w:rsidRDefault="00486A58" w:rsidP="00EF1500">
      <w:pPr>
        <w:pStyle w:val="NormalWeb"/>
        <w:spacing w:line="480" w:lineRule="auto"/>
        <w:rPr>
          <w:rFonts w:ascii="Arial" w:hAnsi="Arial" w:cs="Arial"/>
          <w:color w:val="000000"/>
          <w:sz w:val="20"/>
          <w:szCs w:val="20"/>
        </w:rPr>
      </w:pPr>
      <w:r w:rsidRPr="00077476">
        <w:rPr>
          <w:rFonts w:ascii="Arial" w:hAnsi="Arial" w:cs="Arial"/>
          <w:color w:val="000000"/>
          <w:sz w:val="20"/>
          <w:szCs w:val="20"/>
          <w:u w:val="single"/>
        </w:rPr>
        <w:t>TERM OF AGREEMENT; MODIFICATIONS</w:t>
      </w:r>
      <w:r>
        <w:rPr>
          <w:rFonts w:ascii="Arial" w:hAnsi="Arial" w:cs="Arial"/>
          <w:color w:val="000000"/>
          <w:sz w:val="20"/>
          <w:szCs w:val="20"/>
        </w:rPr>
        <w:t>:  This agreement expires on September 30, 2012.  Any modification to this agreement between the date of signature and the date of expiration shall occur only with the mutual agreement of both agencies as demonstrated by the dated signature of the Executive Directors of both agencies.</w:t>
      </w:r>
    </w:p>
    <w:p w:rsidR="00486A58" w:rsidRDefault="00486A58" w:rsidP="00EF1500">
      <w:pPr>
        <w:pStyle w:val="NormalWeb"/>
        <w:spacing w:line="480" w:lineRule="auto"/>
        <w:rPr>
          <w:rFonts w:ascii="Arial" w:hAnsi="Arial" w:cs="Arial"/>
          <w:color w:val="000000"/>
          <w:sz w:val="20"/>
          <w:szCs w:val="20"/>
        </w:rPr>
      </w:pPr>
      <w:r w:rsidRPr="00C67DAF">
        <w:rPr>
          <w:rFonts w:ascii="Arial" w:hAnsi="Arial" w:cs="Arial"/>
          <w:color w:val="000000"/>
          <w:sz w:val="20"/>
          <w:szCs w:val="20"/>
          <w:u w:val="single"/>
        </w:rPr>
        <w:t>CONTINUATION OF OCC POSITION</w:t>
      </w:r>
      <w:r>
        <w:rPr>
          <w:rFonts w:ascii="Arial" w:hAnsi="Arial" w:cs="Arial"/>
          <w:color w:val="000000"/>
          <w:sz w:val="20"/>
          <w:szCs w:val="20"/>
        </w:rPr>
        <w:t>:  During the term of this agreement, the agencies agree to use their best efforts to sustain the OCC position beyond September 30, 2012.</w:t>
      </w:r>
    </w:p>
    <w:p w:rsidR="00486A58" w:rsidRDefault="00486A58" w:rsidP="00EF1500">
      <w:pPr>
        <w:pStyle w:val="NormalWeb"/>
        <w:spacing w:line="480" w:lineRule="auto"/>
        <w:rPr>
          <w:rFonts w:ascii="Arial" w:hAnsi="Arial" w:cs="Arial"/>
          <w:color w:val="000000"/>
          <w:sz w:val="20"/>
          <w:szCs w:val="20"/>
        </w:rPr>
      </w:pPr>
    </w:p>
    <w:p w:rsidR="00486A58" w:rsidRDefault="00486A58" w:rsidP="00EF1500">
      <w:pPr>
        <w:pStyle w:val="NormalWeb"/>
        <w:rPr>
          <w:rFonts w:ascii="Arial" w:hAnsi="Arial" w:cs="Arial"/>
          <w:color w:val="000000"/>
          <w:sz w:val="20"/>
          <w:szCs w:val="20"/>
        </w:rPr>
      </w:pPr>
      <w:r>
        <w:rPr>
          <w:rFonts w:ascii="Arial" w:hAnsi="Arial" w:cs="Arial"/>
          <w:color w:val="000000"/>
          <w:sz w:val="20"/>
          <w:szCs w:val="20"/>
        </w:rPr>
        <w:t>______________________________________________</w:t>
      </w:r>
      <w:r>
        <w:rPr>
          <w:rFonts w:ascii="Arial" w:hAnsi="Arial" w:cs="Arial"/>
          <w:color w:val="000000"/>
          <w:sz w:val="20"/>
          <w:szCs w:val="20"/>
        </w:rPr>
        <w:tab/>
      </w:r>
      <w:r>
        <w:rPr>
          <w:rFonts w:ascii="Arial" w:hAnsi="Arial" w:cs="Arial"/>
          <w:color w:val="000000"/>
          <w:sz w:val="20"/>
          <w:szCs w:val="20"/>
        </w:rPr>
        <w:tab/>
        <w:t>_____________________</w:t>
      </w:r>
    </w:p>
    <w:p w:rsidR="00486A58" w:rsidRDefault="00486A58" w:rsidP="00EF1500">
      <w:pPr>
        <w:pStyle w:val="NormalWeb"/>
        <w:spacing w:line="480" w:lineRule="auto"/>
        <w:rPr>
          <w:rFonts w:ascii="Arial" w:hAnsi="Arial" w:cs="Arial"/>
          <w:color w:val="000000"/>
          <w:sz w:val="20"/>
          <w:szCs w:val="20"/>
        </w:rPr>
      </w:pPr>
      <w:r>
        <w:rPr>
          <w:rFonts w:ascii="Arial" w:hAnsi="Arial" w:cs="Arial"/>
          <w:color w:val="000000"/>
          <w:sz w:val="20"/>
          <w:szCs w:val="20"/>
        </w:rPr>
        <w:t>EXECUTIVE DIRECTOR, (NAME OF AAA)</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DATE</w:t>
      </w:r>
    </w:p>
    <w:p w:rsidR="00486A58" w:rsidRDefault="00486A58" w:rsidP="00EF1500">
      <w:pPr>
        <w:pStyle w:val="NormalWeb"/>
        <w:spacing w:line="480" w:lineRule="auto"/>
        <w:rPr>
          <w:rFonts w:ascii="Arial" w:hAnsi="Arial" w:cs="Arial"/>
          <w:color w:val="000000"/>
          <w:sz w:val="20"/>
          <w:szCs w:val="20"/>
        </w:rPr>
      </w:pPr>
    </w:p>
    <w:p w:rsidR="00486A58" w:rsidRDefault="00486A58" w:rsidP="00EF1500">
      <w:pPr>
        <w:pStyle w:val="NormalWeb"/>
        <w:rPr>
          <w:rFonts w:ascii="Arial" w:hAnsi="Arial" w:cs="Arial"/>
          <w:color w:val="000000"/>
          <w:sz w:val="20"/>
          <w:szCs w:val="20"/>
        </w:rPr>
      </w:pPr>
      <w:r>
        <w:rPr>
          <w:rFonts w:ascii="Arial" w:hAnsi="Arial" w:cs="Arial"/>
          <w:color w:val="000000"/>
          <w:sz w:val="20"/>
          <w:szCs w:val="20"/>
        </w:rPr>
        <w:t>______________________________________________</w:t>
      </w:r>
      <w:r>
        <w:rPr>
          <w:rFonts w:ascii="Arial" w:hAnsi="Arial" w:cs="Arial"/>
          <w:color w:val="000000"/>
          <w:sz w:val="20"/>
          <w:szCs w:val="20"/>
        </w:rPr>
        <w:tab/>
      </w:r>
      <w:r>
        <w:rPr>
          <w:rFonts w:ascii="Arial" w:hAnsi="Arial" w:cs="Arial"/>
          <w:color w:val="000000"/>
          <w:sz w:val="20"/>
          <w:szCs w:val="20"/>
        </w:rPr>
        <w:tab/>
        <w:t>_____________________</w:t>
      </w:r>
    </w:p>
    <w:p w:rsidR="00486A58" w:rsidRDefault="00486A58" w:rsidP="00EF1500">
      <w:pPr>
        <w:pStyle w:val="NormalWeb"/>
        <w:spacing w:line="480" w:lineRule="auto"/>
        <w:rPr>
          <w:rFonts w:ascii="Arial" w:hAnsi="Arial" w:cs="Arial"/>
          <w:color w:val="000000"/>
          <w:sz w:val="20"/>
          <w:szCs w:val="20"/>
        </w:rPr>
      </w:pPr>
      <w:r>
        <w:rPr>
          <w:rFonts w:ascii="Arial" w:hAnsi="Arial" w:cs="Arial"/>
          <w:color w:val="000000"/>
          <w:sz w:val="20"/>
          <w:szCs w:val="20"/>
        </w:rPr>
        <w:t>EXECUTIVE DIRECTOR, (NAME OF CIL)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DATE</w:t>
      </w:r>
    </w:p>
    <w:p w:rsidR="00486A58" w:rsidRPr="00D43A62" w:rsidRDefault="00486A58" w:rsidP="00EF1500">
      <w:pPr>
        <w:pStyle w:val="NormalWeb"/>
        <w:spacing w:line="480" w:lineRule="auto"/>
        <w:rPr>
          <w:rFonts w:ascii="Arial" w:hAnsi="Arial" w:cs="Arial"/>
          <w:color w:val="000000"/>
          <w:sz w:val="20"/>
          <w:szCs w:val="20"/>
        </w:rPr>
      </w:pPr>
    </w:p>
    <w:sectPr w:rsidR="00486A58" w:rsidRPr="00D43A62" w:rsidSect="009F64E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41A" w:rsidRDefault="0032041A" w:rsidP="00EF1500">
      <w:pPr>
        <w:spacing w:after="0" w:line="240" w:lineRule="auto"/>
      </w:pPr>
      <w:r>
        <w:separator/>
      </w:r>
    </w:p>
  </w:endnote>
  <w:endnote w:type="continuationSeparator" w:id="0">
    <w:p w:rsidR="0032041A" w:rsidRDefault="0032041A" w:rsidP="00EF1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A58" w:rsidRDefault="00486A58">
    <w:pPr>
      <w:pStyle w:val="Footer"/>
      <w:jc w:val="right"/>
    </w:pPr>
    <w:r>
      <w:t xml:space="preserve">Page </w:t>
    </w:r>
    <w:r w:rsidR="00F97ED7">
      <w:rPr>
        <w:b/>
      </w:rPr>
      <w:fldChar w:fldCharType="begin"/>
    </w:r>
    <w:r>
      <w:rPr>
        <w:b/>
      </w:rPr>
      <w:instrText xml:space="preserve"> PAGE </w:instrText>
    </w:r>
    <w:r w:rsidR="00F97ED7">
      <w:rPr>
        <w:b/>
      </w:rPr>
      <w:fldChar w:fldCharType="separate"/>
    </w:r>
    <w:r w:rsidR="0062145E">
      <w:rPr>
        <w:b/>
        <w:noProof/>
      </w:rPr>
      <w:t>1</w:t>
    </w:r>
    <w:r w:rsidR="00F97ED7">
      <w:rPr>
        <w:b/>
      </w:rPr>
      <w:fldChar w:fldCharType="end"/>
    </w:r>
    <w:r>
      <w:t xml:space="preserve"> of </w:t>
    </w:r>
    <w:r w:rsidR="00F97ED7">
      <w:rPr>
        <w:b/>
      </w:rPr>
      <w:fldChar w:fldCharType="begin"/>
    </w:r>
    <w:r>
      <w:rPr>
        <w:b/>
      </w:rPr>
      <w:instrText xml:space="preserve"> NUMPAGES  </w:instrText>
    </w:r>
    <w:r w:rsidR="00F97ED7">
      <w:rPr>
        <w:b/>
      </w:rPr>
      <w:fldChar w:fldCharType="separate"/>
    </w:r>
    <w:r w:rsidR="0062145E">
      <w:rPr>
        <w:b/>
        <w:noProof/>
      </w:rPr>
      <w:t>2</w:t>
    </w:r>
    <w:r w:rsidR="00F97ED7">
      <w:rPr>
        <w:b/>
      </w:rPr>
      <w:fldChar w:fldCharType="end"/>
    </w:r>
  </w:p>
  <w:p w:rsidR="00486A58" w:rsidRDefault="00486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41A" w:rsidRDefault="0032041A" w:rsidP="00EF1500">
      <w:pPr>
        <w:spacing w:after="0" w:line="240" w:lineRule="auto"/>
      </w:pPr>
      <w:r>
        <w:separator/>
      </w:r>
    </w:p>
  </w:footnote>
  <w:footnote w:type="continuationSeparator" w:id="0">
    <w:p w:rsidR="0032041A" w:rsidRDefault="0032041A" w:rsidP="00EF15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41D8C"/>
    <w:multiLevelType w:val="hybridMultilevel"/>
    <w:tmpl w:val="5D30724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
    <w:nsid w:val="5C1737E7"/>
    <w:multiLevelType w:val="hybridMultilevel"/>
    <w:tmpl w:val="B67AF46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8EC6EAB"/>
    <w:multiLevelType w:val="hybridMultilevel"/>
    <w:tmpl w:val="B1DAA3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C0A"/>
    <w:rsid w:val="00077476"/>
    <w:rsid w:val="000F5BAE"/>
    <w:rsid w:val="001D4307"/>
    <w:rsid w:val="001D53AE"/>
    <w:rsid w:val="00296F4E"/>
    <w:rsid w:val="0032041A"/>
    <w:rsid w:val="003732DB"/>
    <w:rsid w:val="003A6B57"/>
    <w:rsid w:val="003B7C4B"/>
    <w:rsid w:val="00420D89"/>
    <w:rsid w:val="004214B4"/>
    <w:rsid w:val="0042264A"/>
    <w:rsid w:val="00475114"/>
    <w:rsid w:val="00486A58"/>
    <w:rsid w:val="00550A17"/>
    <w:rsid w:val="0059792B"/>
    <w:rsid w:val="005B25D3"/>
    <w:rsid w:val="00620D1B"/>
    <w:rsid w:val="0062145E"/>
    <w:rsid w:val="006465C7"/>
    <w:rsid w:val="00686F02"/>
    <w:rsid w:val="007168DB"/>
    <w:rsid w:val="008309E4"/>
    <w:rsid w:val="00895511"/>
    <w:rsid w:val="008C1002"/>
    <w:rsid w:val="008C39D3"/>
    <w:rsid w:val="009151C7"/>
    <w:rsid w:val="009721AB"/>
    <w:rsid w:val="00977ACC"/>
    <w:rsid w:val="0099026B"/>
    <w:rsid w:val="009B1EC5"/>
    <w:rsid w:val="009C6611"/>
    <w:rsid w:val="009E54BD"/>
    <w:rsid w:val="009F64E4"/>
    <w:rsid w:val="00A36F2F"/>
    <w:rsid w:val="00A8134A"/>
    <w:rsid w:val="00B3747D"/>
    <w:rsid w:val="00B906A0"/>
    <w:rsid w:val="00C67DAF"/>
    <w:rsid w:val="00C876BE"/>
    <w:rsid w:val="00CA0126"/>
    <w:rsid w:val="00CD568F"/>
    <w:rsid w:val="00D43A62"/>
    <w:rsid w:val="00D9050E"/>
    <w:rsid w:val="00DD6C52"/>
    <w:rsid w:val="00E550B0"/>
    <w:rsid w:val="00E64C0A"/>
    <w:rsid w:val="00E90951"/>
    <w:rsid w:val="00EF1500"/>
    <w:rsid w:val="00F00DE1"/>
    <w:rsid w:val="00F25477"/>
    <w:rsid w:val="00F4197A"/>
    <w:rsid w:val="00F45DFC"/>
    <w:rsid w:val="00F867B2"/>
    <w:rsid w:val="00F97E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64C0A"/>
    <w:pPr>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86F02"/>
    <w:rPr>
      <w:rFonts w:cs="Times New Roman"/>
      <w:sz w:val="16"/>
      <w:szCs w:val="16"/>
    </w:rPr>
  </w:style>
  <w:style w:type="paragraph" w:styleId="CommentText">
    <w:name w:val="annotation text"/>
    <w:basedOn w:val="Normal"/>
    <w:link w:val="CommentTextChar"/>
    <w:uiPriority w:val="99"/>
    <w:semiHidden/>
    <w:rsid w:val="00686F0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86F02"/>
    <w:rPr>
      <w:rFonts w:cs="Times New Roman"/>
      <w:sz w:val="20"/>
      <w:szCs w:val="20"/>
    </w:rPr>
  </w:style>
  <w:style w:type="paragraph" w:styleId="CommentSubject">
    <w:name w:val="annotation subject"/>
    <w:basedOn w:val="CommentText"/>
    <w:next w:val="CommentText"/>
    <w:link w:val="CommentSubjectChar"/>
    <w:uiPriority w:val="99"/>
    <w:semiHidden/>
    <w:rsid w:val="00686F02"/>
    <w:rPr>
      <w:b/>
      <w:bCs/>
    </w:rPr>
  </w:style>
  <w:style w:type="character" w:customStyle="1" w:styleId="CommentSubjectChar">
    <w:name w:val="Comment Subject Char"/>
    <w:basedOn w:val="CommentTextChar"/>
    <w:link w:val="CommentSubject"/>
    <w:uiPriority w:val="99"/>
    <w:semiHidden/>
    <w:locked/>
    <w:rsid w:val="00686F02"/>
    <w:rPr>
      <w:b/>
      <w:bCs/>
    </w:rPr>
  </w:style>
  <w:style w:type="paragraph" w:styleId="BalloonText">
    <w:name w:val="Balloon Text"/>
    <w:basedOn w:val="Normal"/>
    <w:link w:val="BalloonTextChar"/>
    <w:uiPriority w:val="99"/>
    <w:semiHidden/>
    <w:rsid w:val="0068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6F02"/>
    <w:rPr>
      <w:rFonts w:ascii="Tahoma" w:hAnsi="Tahoma" w:cs="Tahoma"/>
      <w:sz w:val="16"/>
      <w:szCs w:val="16"/>
    </w:rPr>
  </w:style>
  <w:style w:type="paragraph" w:styleId="Header">
    <w:name w:val="header"/>
    <w:basedOn w:val="Normal"/>
    <w:link w:val="HeaderChar"/>
    <w:uiPriority w:val="99"/>
    <w:semiHidden/>
    <w:rsid w:val="00EF15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F1500"/>
    <w:rPr>
      <w:rFonts w:cs="Times New Roman"/>
    </w:rPr>
  </w:style>
  <w:style w:type="paragraph" w:styleId="Footer">
    <w:name w:val="footer"/>
    <w:basedOn w:val="Normal"/>
    <w:link w:val="FooterChar"/>
    <w:uiPriority w:val="99"/>
    <w:rsid w:val="00EF150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F1500"/>
    <w:rPr>
      <w:rFonts w:cs="Times New Roman"/>
    </w:rPr>
  </w:style>
</w:styles>
</file>

<file path=word/webSettings.xml><?xml version="1.0" encoding="utf-8"?>
<w:webSettings xmlns:r="http://schemas.openxmlformats.org/officeDocument/2006/relationships" xmlns:w="http://schemas.openxmlformats.org/wordprocessingml/2006/main">
  <w:divs>
    <w:div w:id="1299845608">
      <w:marLeft w:val="0"/>
      <w:marRight w:val="0"/>
      <w:marTop w:val="0"/>
      <w:marBottom w:val="0"/>
      <w:divBdr>
        <w:top w:val="none" w:sz="0" w:space="0" w:color="auto"/>
        <w:left w:val="none" w:sz="0" w:space="0" w:color="auto"/>
        <w:bottom w:val="none" w:sz="0" w:space="0" w:color="auto"/>
        <w:right w:val="none" w:sz="0" w:space="0" w:color="auto"/>
      </w:divBdr>
    </w:div>
    <w:div w:id="1299845609">
      <w:marLeft w:val="0"/>
      <w:marRight w:val="0"/>
      <w:marTop w:val="0"/>
      <w:marBottom w:val="0"/>
      <w:divBdr>
        <w:top w:val="none" w:sz="0" w:space="0" w:color="auto"/>
        <w:left w:val="none" w:sz="0" w:space="0" w:color="auto"/>
        <w:bottom w:val="none" w:sz="0" w:space="0" w:color="auto"/>
        <w:right w:val="none" w:sz="0" w:space="0" w:color="auto"/>
      </w:divBdr>
      <w:divsChild>
        <w:div w:id="1299845610">
          <w:marLeft w:val="0"/>
          <w:marRight w:val="0"/>
          <w:marTop w:val="0"/>
          <w:marBottom w:val="0"/>
          <w:divBdr>
            <w:top w:val="none" w:sz="0" w:space="0" w:color="auto"/>
            <w:left w:val="none" w:sz="0" w:space="0" w:color="auto"/>
            <w:bottom w:val="none" w:sz="0" w:space="0" w:color="auto"/>
            <w:right w:val="none" w:sz="0" w:space="0" w:color="auto"/>
          </w:divBdr>
          <w:divsChild>
            <w:div w:id="12998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Hewlett-Packard Company</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creator>Owner</dc:creator>
  <cp:lastModifiedBy>Julie Anne Stanley</cp:lastModifiedBy>
  <cp:revision>2</cp:revision>
  <dcterms:created xsi:type="dcterms:W3CDTF">2016-09-07T18:39:00Z</dcterms:created>
  <dcterms:modified xsi:type="dcterms:W3CDTF">2016-09-07T18:39:00Z</dcterms:modified>
</cp:coreProperties>
</file>