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CAD" w:rsidRDefault="00935CAD" w:rsidP="00935CAD">
      <w:pPr>
        <w:jc w:val="center"/>
        <w:rPr>
          <w:b/>
          <w:sz w:val="52"/>
          <w:szCs w:val="52"/>
        </w:rPr>
      </w:pPr>
      <w:bookmarkStart w:id="0" w:name="_GoBack"/>
      <w:bookmarkEnd w:id="0"/>
    </w:p>
    <w:p w:rsidR="00777776" w:rsidRDefault="00777776" w:rsidP="00935CAD">
      <w:pPr>
        <w:jc w:val="center"/>
        <w:rPr>
          <w:b/>
          <w:sz w:val="52"/>
          <w:szCs w:val="52"/>
        </w:rPr>
      </w:pPr>
    </w:p>
    <w:p w:rsidR="00777776" w:rsidRDefault="00777776" w:rsidP="00935CAD">
      <w:pPr>
        <w:jc w:val="center"/>
        <w:rPr>
          <w:b/>
          <w:sz w:val="52"/>
          <w:szCs w:val="52"/>
        </w:rPr>
      </w:pPr>
    </w:p>
    <w:p w:rsidR="00BC3878" w:rsidRDefault="00777776" w:rsidP="00777776">
      <w:pPr>
        <w:jc w:val="center"/>
        <w:rPr>
          <w:b/>
          <w:sz w:val="52"/>
          <w:szCs w:val="52"/>
        </w:rPr>
      </w:pPr>
      <w:r>
        <w:rPr>
          <w:noProof/>
        </w:rPr>
        <w:drawing>
          <wp:inline distT="0" distB="0" distL="0" distR="0" wp14:anchorId="6A151483" wp14:editId="45C0DE86">
            <wp:extent cx="3371850" cy="2247900"/>
            <wp:effectExtent l="152400" t="133350" r="114300" b="133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66a616262928bdfef8351355d985e1.jpg"/>
                    <pic:cNvPicPr/>
                  </pic:nvPicPr>
                  <pic:blipFill>
                    <a:blip r:embed="rId8">
                      <a:extLst>
                        <a:ext uri="{28A0092B-C50C-407E-A947-70E740481C1C}">
                          <a14:useLocalDpi xmlns:a14="http://schemas.microsoft.com/office/drawing/2010/main" val="0"/>
                        </a:ext>
                      </a:extLst>
                    </a:blip>
                    <a:stretch>
                      <a:fillRect/>
                    </a:stretch>
                  </pic:blipFill>
                  <pic:spPr>
                    <a:xfrm>
                      <a:off x="0" y="0"/>
                      <a:ext cx="3375327" cy="2250218"/>
                    </a:xfrm>
                    <a:prstGeom prst="rect">
                      <a:avLst/>
                    </a:prstGeom>
                    <a:ln w="28575">
                      <a:noFill/>
                    </a:ln>
                    <a:effectLst>
                      <a:glow rad="127000">
                        <a:schemeClr val="tx1">
                          <a:alpha val="5000"/>
                        </a:schemeClr>
                      </a:glow>
                      <a:outerShdw blurRad="50800" dist="38100" dir="10800000" algn="r" rotWithShape="0">
                        <a:prstClr val="black">
                          <a:alpha val="40000"/>
                        </a:prstClr>
                      </a:outerShdw>
                    </a:effectLst>
                  </pic:spPr>
                </pic:pic>
              </a:graphicData>
            </a:graphic>
          </wp:inline>
        </w:drawing>
      </w:r>
    </w:p>
    <w:p w:rsidR="000A27C7" w:rsidRDefault="00EA7FC0" w:rsidP="00935CAD">
      <w:pPr>
        <w:jc w:val="center"/>
        <w:rPr>
          <w:b/>
          <w:sz w:val="52"/>
          <w:szCs w:val="52"/>
        </w:rPr>
      </w:pPr>
      <w:r>
        <w:rPr>
          <w:b/>
          <w:sz w:val="52"/>
          <w:szCs w:val="52"/>
        </w:rPr>
        <w:t xml:space="preserve">Training </w:t>
      </w:r>
      <w:r w:rsidR="00A64F3B">
        <w:rPr>
          <w:b/>
          <w:sz w:val="52"/>
          <w:szCs w:val="52"/>
        </w:rPr>
        <w:t>Resources</w:t>
      </w:r>
      <w:r w:rsidRPr="00EA7FC0">
        <w:rPr>
          <w:b/>
          <w:sz w:val="52"/>
          <w:szCs w:val="52"/>
        </w:rPr>
        <w:t xml:space="preserve"> for </w:t>
      </w:r>
      <w:r w:rsidR="002D78D6">
        <w:rPr>
          <w:b/>
          <w:sz w:val="52"/>
          <w:szCs w:val="52"/>
        </w:rPr>
        <w:t>Veteran</w:t>
      </w:r>
      <w:r w:rsidRPr="00EA7FC0">
        <w:rPr>
          <w:b/>
          <w:sz w:val="52"/>
          <w:szCs w:val="52"/>
        </w:rPr>
        <w:t xml:space="preserve"> Caregivers</w:t>
      </w:r>
    </w:p>
    <w:p w:rsidR="00BC3878" w:rsidRDefault="00BC3878" w:rsidP="00935CAD">
      <w:pPr>
        <w:jc w:val="center"/>
        <w:rPr>
          <w:b/>
          <w:sz w:val="52"/>
          <w:szCs w:val="52"/>
        </w:rPr>
      </w:pPr>
    </w:p>
    <w:p w:rsidR="00BC3878" w:rsidRDefault="00BC3878" w:rsidP="00777776">
      <w:pPr>
        <w:rPr>
          <w:b/>
          <w:sz w:val="52"/>
          <w:szCs w:val="52"/>
        </w:rPr>
      </w:pPr>
    </w:p>
    <w:p w:rsidR="00A64F3B" w:rsidRDefault="00A64F3B" w:rsidP="00777776">
      <w:pPr>
        <w:rPr>
          <w:b/>
          <w:sz w:val="16"/>
          <w:szCs w:val="16"/>
        </w:rPr>
      </w:pPr>
    </w:p>
    <w:p w:rsidR="00A64F3B" w:rsidRDefault="00A64F3B" w:rsidP="00777776">
      <w:pPr>
        <w:rPr>
          <w:b/>
          <w:sz w:val="16"/>
          <w:szCs w:val="16"/>
        </w:rPr>
      </w:pPr>
    </w:p>
    <w:p w:rsidR="00A64F3B" w:rsidRPr="00A64F3B" w:rsidRDefault="00A64F3B" w:rsidP="00777776">
      <w:pPr>
        <w:rPr>
          <w:b/>
          <w:sz w:val="16"/>
          <w:szCs w:val="16"/>
        </w:rPr>
      </w:pPr>
    </w:p>
    <w:p w:rsidR="00BC3878" w:rsidRDefault="00BC3878" w:rsidP="00935CAD">
      <w:pPr>
        <w:jc w:val="center"/>
        <w:rPr>
          <w:b/>
          <w:sz w:val="52"/>
          <w:szCs w:val="52"/>
        </w:rPr>
      </w:pPr>
      <w:r>
        <w:rPr>
          <w:b/>
          <w:noProof/>
          <w:sz w:val="52"/>
          <w:szCs w:val="52"/>
        </w:rPr>
        <mc:AlternateContent>
          <mc:Choice Requires="wps">
            <w:drawing>
              <wp:anchor distT="0" distB="0" distL="114300" distR="114300" simplePos="0" relativeHeight="251661312" behindDoc="0" locked="0" layoutInCell="1" allowOverlap="1">
                <wp:simplePos x="0" y="0"/>
                <wp:positionH relativeFrom="column">
                  <wp:posOffset>419100</wp:posOffset>
                </wp:positionH>
                <wp:positionV relativeFrom="paragraph">
                  <wp:posOffset>412750</wp:posOffset>
                </wp:positionV>
                <wp:extent cx="49149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491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614C01" id="Straight Connector 1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3pt,32.5pt" to="420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" strokecolor="black [3213]"/>
            </w:pict>
          </mc:Fallback>
        </mc:AlternateContent>
      </w:r>
    </w:p>
    <w:p w:rsidR="00935CAD" w:rsidRDefault="002753F8" w:rsidP="00FA7E69">
      <w:pPr>
        <w:jc w:val="center"/>
      </w:pPr>
      <w:r>
        <w:t>This guide aims to provide resources</w:t>
      </w:r>
      <w:r w:rsidR="00BF334F">
        <w:t xml:space="preserve"> for caregivers who may not understand the</w:t>
      </w:r>
      <w:r>
        <w:t xml:space="preserve"> demands of the military lifestyle but who currentl</w:t>
      </w:r>
      <w:r w:rsidR="002D697A">
        <w:t>y find themselves caring for a V</w:t>
      </w:r>
      <w:r>
        <w:t xml:space="preserve">eteran. </w:t>
      </w:r>
    </w:p>
    <w:tbl>
      <w:tblPr>
        <w:tblStyle w:val="TableGrid"/>
        <w:tblW w:w="10008" w:type="dxa"/>
        <w:tblLook w:val="04A0" w:firstRow="1" w:lastRow="0" w:firstColumn="1" w:lastColumn="0" w:noHBand="0" w:noVBand="1"/>
      </w:tblPr>
      <w:tblGrid>
        <w:gridCol w:w="10008"/>
      </w:tblGrid>
      <w:tr w:rsidR="002C4A02" w:rsidTr="000A27C7">
        <w:trPr>
          <w:trHeight w:val="1277"/>
        </w:trPr>
        <w:tc>
          <w:tcPr>
            <w:tcW w:w="10008" w:type="dxa"/>
          </w:tcPr>
          <w:p w:rsidR="002C4A02" w:rsidRDefault="002C4A02" w:rsidP="002C4A02">
            <w:pPr>
              <w:jc w:val="center"/>
              <w:rPr>
                <w:noProof/>
              </w:rPr>
            </w:pPr>
          </w:p>
          <w:p w:rsidR="008F688C" w:rsidRDefault="002C4A02" w:rsidP="008F688C">
            <w:pPr>
              <w:jc w:val="center"/>
              <w:rPr>
                <w:noProof/>
              </w:rPr>
            </w:pPr>
            <w:r>
              <w:rPr>
                <w:noProof/>
              </w:rPr>
              <w:drawing>
                <wp:inline distT="0" distB="0" distL="0" distR="0" wp14:anchorId="636E97C1" wp14:editId="24C0C2AC">
                  <wp:extent cx="4743450" cy="838211"/>
                  <wp:effectExtent l="19050" t="19050" r="19050" b="19050"/>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 Base.PNG"/>
                          <pic:cNvPicPr/>
                        </pic:nvPicPr>
                        <pic:blipFill>
                          <a:blip r:embed="rId10">
                            <a:extLst>
                              <a:ext uri="{28A0092B-C50C-407E-A947-70E740481C1C}">
                                <a14:useLocalDpi xmlns:a14="http://schemas.microsoft.com/office/drawing/2010/main" val="0"/>
                              </a:ext>
                            </a:extLst>
                          </a:blip>
                          <a:stretch>
                            <a:fillRect/>
                          </a:stretch>
                        </pic:blipFill>
                        <pic:spPr>
                          <a:xfrm>
                            <a:off x="0" y="0"/>
                            <a:ext cx="4794715" cy="847270"/>
                          </a:xfrm>
                          <a:prstGeom prst="rect">
                            <a:avLst/>
                          </a:prstGeom>
                          <a:ln>
                            <a:solidFill>
                              <a:schemeClr val="tx1"/>
                            </a:solidFill>
                          </a:ln>
                        </pic:spPr>
                      </pic:pic>
                    </a:graphicData>
                  </a:graphic>
                </wp:inline>
              </w:drawing>
            </w:r>
          </w:p>
          <w:p w:rsidR="002C4A02" w:rsidRDefault="002C4A02" w:rsidP="002C4A02">
            <w:pPr>
              <w:jc w:val="center"/>
              <w:rPr>
                <w:noProof/>
              </w:rPr>
            </w:pPr>
          </w:p>
        </w:tc>
      </w:tr>
      <w:tr w:rsidR="000A27C7" w:rsidTr="000A27C7">
        <w:trPr>
          <w:trHeight w:val="1277"/>
        </w:trPr>
        <w:tc>
          <w:tcPr>
            <w:tcW w:w="10008" w:type="dxa"/>
          </w:tcPr>
          <w:p w:rsidR="002C4A02" w:rsidRDefault="002C4A02" w:rsidP="002C4A02">
            <w:pPr>
              <w:jc w:val="center"/>
              <w:rPr>
                <w:rFonts w:ascii="Arial" w:hAnsi="Arial" w:cs="Arial"/>
                <w:color w:val="000000"/>
                <w:sz w:val="18"/>
                <w:szCs w:val="18"/>
                <w:lang w:val="en"/>
              </w:rPr>
            </w:pPr>
          </w:p>
          <w:p w:rsidR="002C4A02" w:rsidRPr="00776A00" w:rsidRDefault="002C4A02" w:rsidP="002C4A02">
            <w:pPr>
              <w:jc w:val="center"/>
              <w:rPr>
                <w:rFonts w:ascii="Arial" w:hAnsi="Arial" w:cs="Arial"/>
                <w:color w:val="000000"/>
                <w:sz w:val="18"/>
                <w:szCs w:val="18"/>
                <w:u w:val="single"/>
              </w:rPr>
            </w:pPr>
            <w:r>
              <w:rPr>
                <w:rFonts w:ascii="Arial" w:hAnsi="Arial" w:cs="Arial"/>
                <w:color w:val="000000"/>
                <w:sz w:val="18"/>
                <w:szCs w:val="18"/>
                <w:lang w:val="en"/>
              </w:rPr>
              <w:t>Home Base has trained more than 18,000 healthcare professionals and community members to recognize and treat the Invisible Wounds of War. Join us and learn how you can better serve our returning Service Members and Veterans in your communities.</w:t>
            </w:r>
            <w:r w:rsidRPr="00776A00">
              <w:rPr>
                <w:rFonts w:ascii="Helvetica" w:hAnsi="Helvetica" w:cs="Helvetica"/>
                <w:color w:val="003263"/>
                <w:sz w:val="21"/>
                <w:szCs w:val="21"/>
                <w:lang w:val="en"/>
              </w:rPr>
              <w:t xml:space="preserve"> </w:t>
            </w:r>
            <w:r w:rsidRPr="00776A00">
              <w:rPr>
                <w:rFonts w:ascii="Arial" w:hAnsi="Arial" w:cs="Arial"/>
                <w:color w:val="000000"/>
                <w:sz w:val="18"/>
                <w:szCs w:val="18"/>
                <w:lang w:val="en"/>
              </w:rPr>
              <w:t>These short, flexible, on-demand courses train healthcare professionals and first responders to better serve returning Service Members and Veterans</w:t>
            </w:r>
          </w:p>
          <w:p w:rsidR="000A27C7" w:rsidRDefault="000A27C7">
            <w:pPr>
              <w:rPr>
                <w:noProof/>
              </w:rPr>
            </w:pPr>
          </w:p>
          <w:p w:rsidR="002C4A02" w:rsidRDefault="002C4A02" w:rsidP="000A27C7">
            <w:pPr>
              <w:jc w:val="center"/>
              <w:rPr>
                <w:b/>
                <w:noProof/>
                <w:color w:val="1F497D" w:themeColor="text2"/>
                <w:sz w:val="28"/>
                <w:szCs w:val="28"/>
              </w:rPr>
            </w:pPr>
            <w:r>
              <w:rPr>
                <w:noProof/>
              </w:rPr>
              <mc:AlternateContent>
                <mc:Choice Requires="wps">
                  <w:drawing>
                    <wp:anchor distT="0" distB="0" distL="114300" distR="114300" simplePos="0" relativeHeight="251660288" behindDoc="0" locked="0" layoutInCell="1" allowOverlap="1" wp14:anchorId="11F9081E" wp14:editId="19B93341">
                      <wp:simplePos x="0" y="0"/>
                      <wp:positionH relativeFrom="column">
                        <wp:posOffset>276224</wp:posOffset>
                      </wp:positionH>
                      <wp:positionV relativeFrom="paragraph">
                        <wp:posOffset>-8890</wp:posOffset>
                      </wp:positionV>
                      <wp:extent cx="5686425" cy="6191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5686425" cy="619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01315" id="Rectangle 16" o:spid="_x0000_s1026" style="position:absolute;margin-left:21.75pt;margin-top:-.7pt;width:447.7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" filled="f" strokecolor="black [3213]" strokeweight=".5pt"/>
                  </w:pict>
                </mc:Fallback>
              </mc:AlternateContent>
            </w:r>
            <w:r w:rsidRPr="002C4A02">
              <w:rPr>
                <w:b/>
                <w:noProof/>
                <w:color w:val="1F497D" w:themeColor="text2"/>
                <w:sz w:val="28"/>
                <w:szCs w:val="28"/>
              </w:rPr>
              <w:t xml:space="preserve">Serving Those Who Have Served: </w:t>
            </w:r>
          </w:p>
          <w:p w:rsidR="000A27C7" w:rsidRPr="002C4A02" w:rsidRDefault="002C4A02" w:rsidP="000A27C7">
            <w:pPr>
              <w:jc w:val="center"/>
              <w:rPr>
                <w:b/>
                <w:noProof/>
                <w:color w:val="1F497D" w:themeColor="text2"/>
                <w:sz w:val="28"/>
                <w:szCs w:val="28"/>
              </w:rPr>
            </w:pPr>
            <w:r w:rsidRPr="002C4A02">
              <w:rPr>
                <w:b/>
                <w:noProof/>
                <w:color w:val="1F497D" w:themeColor="text2"/>
                <w:sz w:val="28"/>
                <w:szCs w:val="28"/>
              </w:rPr>
              <w:t xml:space="preserve">Practical Approaches to Addressing the Invisible Wounds of War in Service Members and Post -9/11 Veterans </w:t>
            </w:r>
          </w:p>
          <w:p w:rsidR="000A27C7" w:rsidRDefault="000A27C7"/>
          <w:p w:rsidR="000A27C7" w:rsidRDefault="002C5D8C" w:rsidP="000A27C7">
            <w:pPr>
              <w:jc w:val="center"/>
            </w:pPr>
            <w:hyperlink r:id="rId11" w:history="1">
              <w:r w:rsidR="000A27C7" w:rsidRPr="000A27C7">
                <w:rPr>
                  <w:rStyle w:val="Hyperlink"/>
                </w:rPr>
                <w:t>http://homebasetraining.org/Users/HomeBaseProductDetails.aspx?ActivityID=2669</w:t>
              </w:r>
            </w:hyperlink>
          </w:p>
          <w:p w:rsidR="000A27C7" w:rsidRDefault="000A27C7"/>
          <w:p w:rsidR="000A27C7" w:rsidRPr="000A27C7" w:rsidRDefault="000A27C7" w:rsidP="000A27C7">
            <w:pPr>
              <w:rPr>
                <w:b/>
              </w:rPr>
            </w:pPr>
            <w:r w:rsidRPr="000A27C7">
              <w:rPr>
                <w:b/>
              </w:rPr>
              <w:t>Module 1: Invisible Wounds of War: PTSD (Louis Chow, PhD)</w:t>
            </w:r>
          </w:p>
          <w:p w:rsidR="000A27C7" w:rsidRDefault="000A27C7" w:rsidP="000A27C7">
            <w:pPr>
              <w:pStyle w:val="ListParagraph"/>
              <w:numPr>
                <w:ilvl w:val="0"/>
                <w:numId w:val="1"/>
              </w:numPr>
            </w:pPr>
            <w:r>
              <w:t>Learn how to recognize the signs and symptoms of PTSD</w:t>
            </w:r>
          </w:p>
          <w:p w:rsidR="000A27C7" w:rsidRDefault="000A27C7" w:rsidP="000A27C7">
            <w:pPr>
              <w:pStyle w:val="ListParagraph"/>
              <w:numPr>
                <w:ilvl w:val="0"/>
                <w:numId w:val="1"/>
              </w:numPr>
            </w:pPr>
            <w:r>
              <w:t>Learn how to facilitate interactions with Veterans who have PTSD</w:t>
            </w:r>
          </w:p>
          <w:p w:rsidR="000A27C7" w:rsidRDefault="000A27C7" w:rsidP="000A27C7"/>
          <w:p w:rsidR="000A27C7" w:rsidRPr="000A27C7" w:rsidRDefault="000A27C7" w:rsidP="000A27C7">
            <w:pPr>
              <w:rPr>
                <w:b/>
              </w:rPr>
            </w:pPr>
            <w:r w:rsidRPr="000A27C7">
              <w:rPr>
                <w:b/>
              </w:rPr>
              <w:t>Module 2: Understanding Suicide Risk in the Military: How Can You Help? (Timothy Petersen, PhD)</w:t>
            </w:r>
          </w:p>
          <w:p w:rsidR="000A27C7" w:rsidRDefault="000A27C7" w:rsidP="000A27C7">
            <w:pPr>
              <w:pStyle w:val="ListParagraph"/>
              <w:numPr>
                <w:ilvl w:val="0"/>
                <w:numId w:val="2"/>
              </w:numPr>
            </w:pPr>
            <w:r>
              <w:t>Learn the risk factors and warning signs for suicide</w:t>
            </w:r>
          </w:p>
          <w:p w:rsidR="000A27C7" w:rsidRDefault="000A27C7" w:rsidP="000A27C7">
            <w:pPr>
              <w:pStyle w:val="ListParagraph"/>
              <w:numPr>
                <w:ilvl w:val="0"/>
                <w:numId w:val="2"/>
              </w:numPr>
            </w:pPr>
            <w:r>
              <w:t>Learn basic considerations for intervening with suicidal individuals</w:t>
            </w:r>
          </w:p>
          <w:p w:rsidR="000A27C7" w:rsidRDefault="000A27C7" w:rsidP="000A27C7"/>
          <w:p w:rsidR="000A27C7" w:rsidRDefault="000A27C7" w:rsidP="000A27C7">
            <w:r w:rsidRPr="000A27C7">
              <w:rPr>
                <w:b/>
              </w:rPr>
              <w:t>Module 3: Substance Use/Abuse in the Military (Lauren K. Richards, PhD &amp; Louis Chow, PhD</w:t>
            </w:r>
            <w:r>
              <w:t>)</w:t>
            </w:r>
          </w:p>
          <w:p w:rsidR="000A27C7" w:rsidRDefault="000A27C7" w:rsidP="000A27C7">
            <w:pPr>
              <w:pStyle w:val="ListParagraph"/>
              <w:numPr>
                <w:ilvl w:val="0"/>
                <w:numId w:val="3"/>
              </w:numPr>
            </w:pPr>
            <w:r>
              <w:t>Understand substance use disorder within a military context</w:t>
            </w:r>
          </w:p>
          <w:p w:rsidR="000A27C7" w:rsidRDefault="000A27C7" w:rsidP="000A27C7">
            <w:pPr>
              <w:pStyle w:val="ListParagraph"/>
              <w:numPr>
                <w:ilvl w:val="0"/>
                <w:numId w:val="3"/>
              </w:numPr>
            </w:pPr>
            <w:r>
              <w:t>Learn what resources are available for Veterans and Service Members</w:t>
            </w:r>
          </w:p>
          <w:p w:rsidR="000A27C7" w:rsidRDefault="000A27C7" w:rsidP="000A27C7"/>
          <w:p w:rsidR="000A27C7" w:rsidRPr="000A27C7" w:rsidRDefault="000A27C7" w:rsidP="000A27C7">
            <w:pPr>
              <w:rPr>
                <w:b/>
              </w:rPr>
            </w:pPr>
            <w:r w:rsidRPr="000A27C7">
              <w:rPr>
                <w:b/>
              </w:rPr>
              <w:t>Module 4: Invisible Wounds of War: TBI (Magda Wojtowicz, PhD)</w:t>
            </w:r>
          </w:p>
          <w:p w:rsidR="000A27C7" w:rsidRDefault="000A27C7" w:rsidP="000A27C7">
            <w:pPr>
              <w:pStyle w:val="ListParagraph"/>
              <w:numPr>
                <w:ilvl w:val="0"/>
                <w:numId w:val="4"/>
              </w:numPr>
            </w:pPr>
            <w:r>
              <w:t>Learn how to recognize the signs and symptoms of TBI</w:t>
            </w:r>
          </w:p>
          <w:p w:rsidR="000A27C7" w:rsidRDefault="000A27C7" w:rsidP="000A27C7">
            <w:pPr>
              <w:pStyle w:val="ListParagraph"/>
              <w:numPr>
                <w:ilvl w:val="0"/>
                <w:numId w:val="4"/>
              </w:numPr>
            </w:pPr>
            <w:r>
              <w:t>Learn how the symptoms of TBI can be mimicked or magnified by other factors</w:t>
            </w:r>
          </w:p>
          <w:p w:rsidR="000A27C7" w:rsidRDefault="000A27C7" w:rsidP="000A27C7"/>
          <w:p w:rsidR="000A27C7" w:rsidRPr="000A27C7" w:rsidRDefault="000A27C7" w:rsidP="000A27C7">
            <w:pPr>
              <w:rPr>
                <w:b/>
              </w:rPr>
            </w:pPr>
            <w:r w:rsidRPr="000A27C7">
              <w:rPr>
                <w:b/>
              </w:rPr>
              <w:t>Module 5: Military Culture (Lauren K. Richards, PhD and John M. Rodolico, PhD)</w:t>
            </w:r>
          </w:p>
          <w:p w:rsidR="000A27C7" w:rsidRDefault="000A27C7" w:rsidP="000A27C7">
            <w:pPr>
              <w:pStyle w:val="ListParagraph"/>
              <w:numPr>
                <w:ilvl w:val="0"/>
                <w:numId w:val="5"/>
              </w:numPr>
            </w:pPr>
            <w:r>
              <w:t>Understand the unique military experiences of Post-9/11 Service Members, the deployment cycle and reintegration difficulties</w:t>
            </w:r>
          </w:p>
          <w:p w:rsidR="000A27C7" w:rsidRDefault="000A27C7" w:rsidP="000A27C7">
            <w:pPr>
              <w:pStyle w:val="ListParagraph"/>
              <w:numPr>
                <w:ilvl w:val="0"/>
                <w:numId w:val="5"/>
              </w:numPr>
            </w:pPr>
            <w:r>
              <w:t>Learn about common challenges Service Members face in seeking care for the Invisible Wounds of War</w:t>
            </w:r>
          </w:p>
          <w:p w:rsidR="000A27C7" w:rsidRDefault="000A27C7" w:rsidP="000A27C7">
            <w:r>
              <w:rPr>
                <w:noProof/>
              </w:rPr>
              <mc:AlternateContent>
                <mc:Choice Requires="wps">
                  <w:drawing>
                    <wp:anchor distT="0" distB="0" distL="114300" distR="114300" simplePos="0" relativeHeight="251659264" behindDoc="0" locked="0" layoutInCell="1" allowOverlap="1" wp14:anchorId="70EFFB9C" wp14:editId="419475F3">
                      <wp:simplePos x="0" y="0"/>
                      <wp:positionH relativeFrom="column">
                        <wp:posOffset>352424</wp:posOffset>
                      </wp:positionH>
                      <wp:positionV relativeFrom="paragraph">
                        <wp:posOffset>149860</wp:posOffset>
                      </wp:positionV>
                      <wp:extent cx="56102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610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08099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5pt,11.8pt" to="46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" strokecolor="black [3213]"/>
                  </w:pict>
                </mc:Fallback>
              </mc:AlternateContent>
            </w:r>
          </w:p>
          <w:p w:rsidR="000A27C7" w:rsidRDefault="000A27C7" w:rsidP="000A27C7"/>
          <w:p w:rsidR="000A27C7" w:rsidRPr="000A27C7" w:rsidRDefault="000A27C7" w:rsidP="000A27C7">
            <w:pPr>
              <w:jc w:val="center"/>
              <w:rPr>
                <w:b/>
              </w:rPr>
            </w:pPr>
            <w:r w:rsidRPr="000A27C7">
              <w:rPr>
                <w:b/>
              </w:rPr>
              <w:t>How to Access the Training:</w:t>
            </w:r>
          </w:p>
          <w:p w:rsidR="00C230AE" w:rsidRDefault="000A27C7" w:rsidP="002C4A02">
            <w:pPr>
              <w:jc w:val="center"/>
            </w:pPr>
            <w:r>
              <w:t>Click on the link above &gt; Select the red button that states CLICK HERE TO PARTICIPATE &gt; Register for an Account, then begin your training</w:t>
            </w:r>
            <w:r w:rsidR="002C4A02">
              <w:t>.</w:t>
            </w:r>
          </w:p>
        </w:tc>
      </w:tr>
      <w:tr w:rsidR="00202052" w:rsidTr="000A27C7">
        <w:trPr>
          <w:trHeight w:val="1277"/>
        </w:trPr>
        <w:tc>
          <w:tcPr>
            <w:tcW w:w="10008" w:type="dxa"/>
          </w:tcPr>
          <w:p w:rsidR="00202052" w:rsidRDefault="002C4A02" w:rsidP="002C4A02">
            <w:pPr>
              <w:jc w:val="center"/>
              <w:rPr>
                <w:noProof/>
              </w:rPr>
            </w:pPr>
            <w:r>
              <w:rPr>
                <w:noProof/>
              </w:rPr>
              <w:lastRenderedPageBreak/>
              <w:drawing>
                <wp:inline distT="0" distB="0" distL="0" distR="0" wp14:anchorId="777DC2DE" wp14:editId="2EA9A574">
                  <wp:extent cx="2847340" cy="981710"/>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7340" cy="981710"/>
                          </a:xfrm>
                          <a:prstGeom prst="rect">
                            <a:avLst/>
                          </a:prstGeom>
                          <a:noFill/>
                        </pic:spPr>
                      </pic:pic>
                    </a:graphicData>
                  </a:graphic>
                </wp:inline>
              </w:drawing>
            </w:r>
          </w:p>
        </w:tc>
      </w:tr>
      <w:tr w:rsidR="002C4A02" w:rsidTr="000A27C7">
        <w:tc>
          <w:tcPr>
            <w:tcW w:w="10008" w:type="dxa"/>
          </w:tcPr>
          <w:p w:rsidR="002C4A02" w:rsidRDefault="002C4A02" w:rsidP="002C4A02">
            <w:pPr>
              <w:jc w:val="center"/>
            </w:pPr>
          </w:p>
          <w:p w:rsidR="002C4A02" w:rsidRDefault="002C4A02" w:rsidP="002C4A02">
            <w:pPr>
              <w:jc w:val="center"/>
            </w:pPr>
            <w:r>
              <w:t xml:space="preserve">Easter Seals provides free, monthly online webinars that are specific to those who are a caregiver for someone in the military or a veteran. </w:t>
            </w:r>
          </w:p>
          <w:p w:rsidR="002C4A02" w:rsidRDefault="002C4A02" w:rsidP="002C4A02">
            <w:pPr>
              <w:jc w:val="center"/>
            </w:pPr>
          </w:p>
          <w:p w:rsidR="002C4A02" w:rsidRDefault="002C4A02" w:rsidP="002C4A02">
            <w:pPr>
              <w:jc w:val="center"/>
            </w:pPr>
            <w:r>
              <w:t xml:space="preserve">Take some time to view the complete archive of </w:t>
            </w:r>
            <w:hyperlink r:id="rId13" w:history="1">
              <w:r w:rsidRPr="00776A00">
                <w:rPr>
                  <w:rStyle w:val="Hyperlink"/>
                </w:rPr>
                <w:t>military caregiving webinars</w:t>
              </w:r>
            </w:hyperlink>
            <w:r>
              <w:t xml:space="preserve"> and downloadable materials. </w:t>
            </w:r>
          </w:p>
          <w:p w:rsidR="002C4A02" w:rsidRDefault="002C4A02" w:rsidP="002C4A02">
            <w:pPr>
              <w:jc w:val="center"/>
            </w:pPr>
          </w:p>
          <w:p w:rsidR="002C4A02" w:rsidRDefault="002C4A02" w:rsidP="002C4A02">
            <w:pPr>
              <w:jc w:val="center"/>
            </w:pPr>
            <w:r>
              <w:t xml:space="preserve">You can also </w:t>
            </w:r>
            <w:hyperlink r:id="rId14" w:history="1">
              <w:r w:rsidRPr="00776A00">
                <w:rPr>
                  <w:rStyle w:val="Hyperlink"/>
                </w:rPr>
                <w:t>register for future caregiving webinars</w:t>
              </w:r>
            </w:hyperlink>
            <w:r>
              <w:t xml:space="preserve">, which will allow you to ask questions in real time. </w:t>
            </w:r>
          </w:p>
          <w:p w:rsidR="002C4A02" w:rsidRDefault="002C4A02" w:rsidP="002C4A02"/>
          <w:p w:rsidR="002C4A02" w:rsidRDefault="002C4A02" w:rsidP="002C4A02">
            <w:pPr>
              <w:jc w:val="center"/>
            </w:pPr>
            <w:r>
              <w:t xml:space="preserve">Listed below are a few samples of past webinars. </w:t>
            </w:r>
          </w:p>
          <w:p w:rsidR="002C4A02" w:rsidRDefault="002C4A02" w:rsidP="00202052">
            <w:pPr>
              <w:jc w:val="center"/>
            </w:pPr>
          </w:p>
        </w:tc>
      </w:tr>
      <w:tr w:rsidR="00516A1E" w:rsidTr="000A27C7">
        <w:tc>
          <w:tcPr>
            <w:tcW w:w="10008" w:type="dxa"/>
          </w:tcPr>
          <w:p w:rsidR="00776A00" w:rsidRDefault="00776A00" w:rsidP="00202052">
            <w:pPr>
              <w:jc w:val="center"/>
            </w:pPr>
          </w:p>
          <w:p w:rsidR="00516A1E" w:rsidRDefault="00516A1E" w:rsidP="00202052">
            <w:pPr>
              <w:jc w:val="center"/>
            </w:pPr>
          </w:p>
          <w:p w:rsidR="00516A1E" w:rsidRDefault="00516A1E" w:rsidP="00516A1E">
            <w:pPr>
              <w:jc w:val="center"/>
            </w:pPr>
            <w:r>
              <w:rPr>
                <w:noProof/>
              </w:rPr>
              <w:drawing>
                <wp:inline distT="0" distB="0" distL="0" distR="0" wp14:anchorId="3D3D0EB6" wp14:editId="6A6A1F1A">
                  <wp:extent cx="4810125" cy="577626"/>
                  <wp:effectExtent l="19050" t="19050" r="9525" b="133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Easter Seals.PNG"/>
                          <pic:cNvPicPr/>
                        </pic:nvPicPr>
                        <pic:blipFill>
                          <a:blip r:embed="rId15">
                            <a:extLst>
                              <a:ext uri="{28A0092B-C50C-407E-A947-70E740481C1C}">
                                <a14:useLocalDpi xmlns:a14="http://schemas.microsoft.com/office/drawing/2010/main" val="0"/>
                              </a:ext>
                            </a:extLst>
                          </a:blip>
                          <a:stretch>
                            <a:fillRect/>
                          </a:stretch>
                        </pic:blipFill>
                        <pic:spPr>
                          <a:xfrm>
                            <a:off x="0" y="0"/>
                            <a:ext cx="4810125" cy="577626"/>
                          </a:xfrm>
                          <a:prstGeom prst="rect">
                            <a:avLst/>
                          </a:prstGeom>
                          <a:ln>
                            <a:solidFill>
                              <a:schemeClr val="tx1"/>
                            </a:solidFill>
                          </a:ln>
                        </pic:spPr>
                      </pic:pic>
                    </a:graphicData>
                  </a:graphic>
                </wp:inline>
              </w:drawing>
            </w:r>
          </w:p>
          <w:p w:rsidR="00516A1E" w:rsidRDefault="00516A1E" w:rsidP="00516A1E">
            <w:pPr>
              <w:jc w:val="center"/>
            </w:pPr>
          </w:p>
          <w:p w:rsidR="00516A1E" w:rsidRDefault="002C5D8C" w:rsidP="00E62AAD">
            <w:pPr>
              <w:jc w:val="center"/>
            </w:pPr>
            <w:hyperlink r:id="rId16" w:history="1">
              <w:r w:rsidR="00516A1E" w:rsidRPr="00322DCB">
                <w:rPr>
                  <w:rStyle w:val="Hyperlink"/>
                </w:rPr>
                <w:t>http://www.easterseals.com/explore-resources/for-caregivers/military-caregiving-webinar-1-from-daunting-to-doable.html</w:t>
              </w:r>
            </w:hyperlink>
          </w:p>
          <w:p w:rsidR="00516A1E" w:rsidRDefault="00516A1E" w:rsidP="00516A1E">
            <w:pPr>
              <w:jc w:val="center"/>
            </w:pPr>
          </w:p>
          <w:p w:rsidR="00516A1E" w:rsidRDefault="00516A1E" w:rsidP="00202052">
            <w:pPr>
              <w:jc w:val="center"/>
              <w:rPr>
                <w:lang w:val="en"/>
              </w:rPr>
            </w:pPr>
            <w:r w:rsidRPr="00516A1E">
              <w:rPr>
                <w:lang w:val="en"/>
              </w:rPr>
              <w:t>When you tap into your resilience, the daunting becomes doable. This hour-long webinar—the first in our bimonthly 2014 webinar series—emphasizes understanding the importance of resilience for military caregivers and presents practical ways to build resilience into their lives.</w:t>
            </w:r>
          </w:p>
          <w:p w:rsidR="00516A1E" w:rsidRDefault="00516A1E" w:rsidP="00E62AAD"/>
          <w:p w:rsidR="00516A1E" w:rsidRDefault="00516A1E" w:rsidP="00202052">
            <w:pPr>
              <w:jc w:val="center"/>
            </w:pPr>
          </w:p>
          <w:p w:rsidR="00935CAD" w:rsidRDefault="00935CAD" w:rsidP="00202052">
            <w:pPr>
              <w:jc w:val="center"/>
            </w:pPr>
          </w:p>
          <w:p w:rsidR="00935CAD" w:rsidRDefault="00935CAD" w:rsidP="00202052">
            <w:pPr>
              <w:jc w:val="center"/>
            </w:pPr>
          </w:p>
        </w:tc>
      </w:tr>
      <w:tr w:rsidR="00516A1E" w:rsidTr="000A27C7">
        <w:tc>
          <w:tcPr>
            <w:tcW w:w="10008" w:type="dxa"/>
          </w:tcPr>
          <w:p w:rsidR="00935CAD" w:rsidRDefault="00935CAD" w:rsidP="00935CAD"/>
          <w:p w:rsidR="00516A1E" w:rsidRDefault="00516A1E" w:rsidP="00516A1E">
            <w:pPr>
              <w:jc w:val="center"/>
            </w:pPr>
            <w:r>
              <w:rPr>
                <w:noProof/>
              </w:rPr>
              <w:drawing>
                <wp:inline distT="0" distB="0" distL="0" distR="0" wp14:anchorId="04381120" wp14:editId="75F5A295">
                  <wp:extent cx="4772025" cy="640540"/>
                  <wp:effectExtent l="19050" t="19050" r="9525" b="266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Easter Seals.PNG"/>
                          <pic:cNvPicPr/>
                        </pic:nvPicPr>
                        <pic:blipFill>
                          <a:blip r:embed="rId17">
                            <a:extLst>
                              <a:ext uri="{28A0092B-C50C-407E-A947-70E740481C1C}">
                                <a14:useLocalDpi xmlns:a14="http://schemas.microsoft.com/office/drawing/2010/main" val="0"/>
                              </a:ext>
                            </a:extLst>
                          </a:blip>
                          <a:stretch>
                            <a:fillRect/>
                          </a:stretch>
                        </pic:blipFill>
                        <pic:spPr>
                          <a:xfrm>
                            <a:off x="0" y="0"/>
                            <a:ext cx="4772691" cy="640629"/>
                          </a:xfrm>
                          <a:prstGeom prst="rect">
                            <a:avLst/>
                          </a:prstGeom>
                          <a:ln>
                            <a:solidFill>
                              <a:schemeClr val="tx1"/>
                            </a:solidFill>
                          </a:ln>
                        </pic:spPr>
                      </pic:pic>
                    </a:graphicData>
                  </a:graphic>
                </wp:inline>
              </w:drawing>
            </w:r>
          </w:p>
          <w:p w:rsidR="00516A1E" w:rsidRDefault="00516A1E" w:rsidP="00516A1E">
            <w:pPr>
              <w:jc w:val="center"/>
            </w:pPr>
          </w:p>
          <w:p w:rsidR="00516A1E" w:rsidRDefault="002C5D8C" w:rsidP="00516A1E">
            <w:pPr>
              <w:jc w:val="center"/>
            </w:pPr>
            <w:hyperlink r:id="rId18" w:history="1">
              <w:r w:rsidR="00516A1E" w:rsidRPr="00322DCB">
                <w:rPr>
                  <w:rStyle w:val="Hyperlink"/>
                </w:rPr>
                <w:t>http://www.easterseals.com/explore-resources/for-caregivers/webinar-3-military-strong.html</w:t>
              </w:r>
            </w:hyperlink>
          </w:p>
          <w:p w:rsidR="00516A1E" w:rsidRDefault="00516A1E" w:rsidP="00516A1E">
            <w:pPr>
              <w:jc w:val="center"/>
            </w:pPr>
          </w:p>
          <w:p w:rsidR="00E62AAD" w:rsidRPr="00E62AAD" w:rsidRDefault="00516A1E" w:rsidP="00E62AAD">
            <w:pPr>
              <w:jc w:val="center"/>
              <w:rPr>
                <w:lang w:val="en"/>
              </w:rPr>
            </w:pPr>
            <w:r w:rsidRPr="00202052">
              <w:rPr>
                <w:lang w:val="en"/>
              </w:rPr>
              <w:t>For many military caregivers, reaching out for and accepting help may feel uncomfortable and perhaps even like accepting defeat. This one-hour session focused on strategies to overcome this tendency, recognizing one’s mastery of the thousands of caregiving tasks and honoring your military caregiver mission.</w:t>
            </w:r>
          </w:p>
          <w:p w:rsidR="00E62AAD" w:rsidRDefault="00E62AAD" w:rsidP="00E62AAD">
            <w:pPr>
              <w:jc w:val="center"/>
            </w:pPr>
          </w:p>
          <w:p w:rsidR="002C4A02" w:rsidRDefault="002C4A02" w:rsidP="00935CAD"/>
          <w:p w:rsidR="007C7A7D" w:rsidRDefault="007C7A7D" w:rsidP="00935CAD"/>
          <w:p w:rsidR="007C7A7D" w:rsidRDefault="007C7A7D" w:rsidP="00935CAD"/>
        </w:tc>
      </w:tr>
      <w:tr w:rsidR="00E62AAD" w:rsidTr="000A27C7">
        <w:tc>
          <w:tcPr>
            <w:tcW w:w="10008" w:type="dxa"/>
          </w:tcPr>
          <w:p w:rsidR="008F688C" w:rsidRDefault="008F688C" w:rsidP="007C7A7D"/>
          <w:p w:rsidR="00DC471E" w:rsidRDefault="00DC471E" w:rsidP="00E62AAD">
            <w:pPr>
              <w:jc w:val="center"/>
            </w:pPr>
          </w:p>
          <w:p w:rsidR="00E62AAD" w:rsidRDefault="00E62AAD" w:rsidP="00E62AAD">
            <w:pPr>
              <w:jc w:val="center"/>
            </w:pPr>
            <w:r w:rsidRPr="00E62AAD">
              <w:rPr>
                <w:noProof/>
              </w:rPr>
              <w:drawing>
                <wp:inline distT="0" distB="0" distL="0" distR="0" wp14:anchorId="6B6B238A" wp14:editId="083F5741">
                  <wp:extent cx="4667250" cy="733199"/>
                  <wp:effectExtent l="19050" t="19050" r="19050" b="1016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Easter Seals.PNG"/>
                          <pic:cNvPicPr/>
                        </pic:nvPicPr>
                        <pic:blipFill>
                          <a:blip r:embed="rId19">
                            <a:extLst>
                              <a:ext uri="{28A0092B-C50C-407E-A947-70E740481C1C}">
                                <a14:useLocalDpi xmlns:a14="http://schemas.microsoft.com/office/drawing/2010/main" val="0"/>
                              </a:ext>
                            </a:extLst>
                          </a:blip>
                          <a:stretch>
                            <a:fillRect/>
                          </a:stretch>
                        </pic:blipFill>
                        <pic:spPr>
                          <a:xfrm>
                            <a:off x="0" y="0"/>
                            <a:ext cx="4667901" cy="733301"/>
                          </a:xfrm>
                          <a:prstGeom prst="rect">
                            <a:avLst/>
                          </a:prstGeom>
                          <a:ln>
                            <a:solidFill>
                              <a:schemeClr val="tx1"/>
                            </a:solidFill>
                          </a:ln>
                        </pic:spPr>
                      </pic:pic>
                    </a:graphicData>
                  </a:graphic>
                </wp:inline>
              </w:drawing>
            </w:r>
          </w:p>
          <w:p w:rsidR="00DC471E" w:rsidRDefault="00DC471E" w:rsidP="00E62AAD">
            <w:pPr>
              <w:jc w:val="center"/>
            </w:pPr>
          </w:p>
          <w:p w:rsidR="002C4A02" w:rsidRDefault="002C4A02" w:rsidP="00E62AAD">
            <w:pPr>
              <w:jc w:val="center"/>
            </w:pPr>
          </w:p>
          <w:p w:rsidR="00E62AAD" w:rsidRPr="00E62AAD" w:rsidRDefault="00E62AAD" w:rsidP="00E62AAD">
            <w:pPr>
              <w:jc w:val="center"/>
            </w:pPr>
          </w:p>
          <w:p w:rsidR="00E62AAD" w:rsidRPr="00E62AAD" w:rsidRDefault="002C5D8C" w:rsidP="00E62AAD">
            <w:pPr>
              <w:jc w:val="center"/>
            </w:pPr>
            <w:hyperlink r:id="rId20" w:history="1">
              <w:r w:rsidR="00E62AAD" w:rsidRPr="00E62AAD">
                <w:rPr>
                  <w:rStyle w:val="Hyperlink"/>
                </w:rPr>
                <w:t>http://www.easterseals.com/explore-resources/for-caregivers/webinar-2-military-1.html</w:t>
              </w:r>
            </w:hyperlink>
          </w:p>
          <w:p w:rsidR="00E62AAD" w:rsidRPr="00E62AAD" w:rsidRDefault="00E62AAD" w:rsidP="00E62AAD">
            <w:pPr>
              <w:jc w:val="center"/>
            </w:pPr>
          </w:p>
          <w:p w:rsidR="00E62AAD" w:rsidRPr="00E62AAD" w:rsidRDefault="00E62AAD" w:rsidP="00E62AAD">
            <w:pPr>
              <w:jc w:val="center"/>
            </w:pPr>
            <w:r w:rsidRPr="00E62AAD">
              <w:rPr>
                <w:lang w:val="en"/>
              </w:rPr>
              <w:t>Military relationships are difficult under normal circumstances. A wound, illness or injury can significantly change your relationship. During this session, you will learn how to improve your relationship through communication, better understand each other’s needs, resolve conflict and find renewed hope. Individuals are hardwired differently and therefore can cause emotional needs to not be met in a relationship due to a lack of understanding. We will learn how to identify emotional needs and how to meet their partners' emotional needs.</w:t>
            </w:r>
          </w:p>
          <w:p w:rsidR="00E62AAD" w:rsidRDefault="00E62AAD" w:rsidP="00202052">
            <w:pPr>
              <w:jc w:val="center"/>
            </w:pPr>
          </w:p>
        </w:tc>
      </w:tr>
      <w:tr w:rsidR="00202052" w:rsidTr="000A27C7">
        <w:tc>
          <w:tcPr>
            <w:tcW w:w="10008" w:type="dxa"/>
          </w:tcPr>
          <w:p w:rsidR="00202052" w:rsidRDefault="00202052" w:rsidP="00FA7E69"/>
          <w:p w:rsidR="00202052" w:rsidRDefault="00202052" w:rsidP="00202052">
            <w:pPr>
              <w:jc w:val="center"/>
            </w:pPr>
            <w:r>
              <w:rPr>
                <w:noProof/>
              </w:rPr>
              <w:drawing>
                <wp:inline distT="0" distB="0" distL="0" distR="0" wp14:anchorId="0102FE4E" wp14:editId="6AE2B7D2">
                  <wp:extent cx="4964336" cy="695325"/>
                  <wp:effectExtent l="19050" t="19050" r="2730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Easter Seals.PNG"/>
                          <pic:cNvPicPr/>
                        </pic:nvPicPr>
                        <pic:blipFill>
                          <a:blip r:embed="rId21">
                            <a:extLst>
                              <a:ext uri="{28A0092B-C50C-407E-A947-70E740481C1C}">
                                <a14:useLocalDpi xmlns:a14="http://schemas.microsoft.com/office/drawing/2010/main" val="0"/>
                              </a:ext>
                            </a:extLst>
                          </a:blip>
                          <a:stretch>
                            <a:fillRect/>
                          </a:stretch>
                        </pic:blipFill>
                        <pic:spPr>
                          <a:xfrm>
                            <a:off x="0" y="0"/>
                            <a:ext cx="5000530" cy="700394"/>
                          </a:xfrm>
                          <a:prstGeom prst="rect">
                            <a:avLst/>
                          </a:prstGeom>
                          <a:ln>
                            <a:solidFill>
                              <a:schemeClr val="tx1"/>
                            </a:solidFill>
                          </a:ln>
                        </pic:spPr>
                      </pic:pic>
                    </a:graphicData>
                  </a:graphic>
                </wp:inline>
              </w:drawing>
            </w:r>
          </w:p>
          <w:p w:rsidR="00516A1E" w:rsidRDefault="00516A1E" w:rsidP="00202052">
            <w:pPr>
              <w:jc w:val="center"/>
            </w:pPr>
          </w:p>
          <w:p w:rsidR="00202052" w:rsidRDefault="00202052" w:rsidP="00202052"/>
          <w:p w:rsidR="00202052" w:rsidRDefault="002C5D8C" w:rsidP="00202052">
            <w:pPr>
              <w:jc w:val="center"/>
            </w:pPr>
            <w:hyperlink r:id="rId22" w:history="1">
              <w:r w:rsidR="00202052" w:rsidRPr="00322DCB">
                <w:rPr>
                  <w:rStyle w:val="Hyperlink"/>
                </w:rPr>
                <w:t>http://www.easterseals.com/explore-resources/for-caregivers/webinar-7-military-and.html</w:t>
              </w:r>
            </w:hyperlink>
          </w:p>
          <w:p w:rsidR="00202052" w:rsidRDefault="00202052" w:rsidP="00202052">
            <w:pPr>
              <w:jc w:val="center"/>
            </w:pPr>
          </w:p>
          <w:p w:rsidR="00202052" w:rsidRDefault="00202052" w:rsidP="00202052">
            <w:pPr>
              <w:jc w:val="center"/>
            </w:pPr>
          </w:p>
          <w:p w:rsidR="00202052" w:rsidRDefault="00202052" w:rsidP="00202052">
            <w:pPr>
              <w:jc w:val="center"/>
            </w:pPr>
            <w:r w:rsidRPr="00202052">
              <w:rPr>
                <w:lang w:val="en"/>
              </w:rPr>
              <w:t xml:space="preserve">Caregivers are a core part of America’s healthcare system – 5.5 million Americans support current or former Service members with a disabling injury or illness.  Caregivers in rural communities face unique challenges in caring for their veterans, from the often complicated medical and mental conditions of their charges to receiving limited support from all corners of society. </w:t>
            </w:r>
          </w:p>
          <w:p w:rsidR="00202052" w:rsidRDefault="00202052" w:rsidP="00E62AAD"/>
        </w:tc>
      </w:tr>
      <w:tr w:rsidR="000A27C7" w:rsidTr="000A27C7">
        <w:tc>
          <w:tcPr>
            <w:tcW w:w="10008" w:type="dxa"/>
          </w:tcPr>
          <w:p w:rsidR="00C230AE" w:rsidRDefault="00C230AE" w:rsidP="00C230AE"/>
          <w:p w:rsidR="000A27C7" w:rsidRDefault="00C230AE" w:rsidP="00C230AE">
            <w:pPr>
              <w:jc w:val="center"/>
            </w:pPr>
            <w:r>
              <w:rPr>
                <w:noProof/>
              </w:rPr>
              <w:drawing>
                <wp:inline distT="0" distB="0" distL="0" distR="0" wp14:anchorId="16B2EA0E" wp14:editId="68C9D65A">
                  <wp:extent cx="4543425" cy="717434"/>
                  <wp:effectExtent l="19050" t="19050" r="9525"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men veterans.PNG"/>
                          <pic:cNvPicPr/>
                        </pic:nvPicPr>
                        <pic:blipFill>
                          <a:blip r:embed="rId23">
                            <a:extLst>
                              <a:ext uri="{28A0092B-C50C-407E-A947-70E740481C1C}">
                                <a14:useLocalDpi xmlns:a14="http://schemas.microsoft.com/office/drawing/2010/main" val="0"/>
                              </a:ext>
                            </a:extLst>
                          </a:blip>
                          <a:stretch>
                            <a:fillRect/>
                          </a:stretch>
                        </pic:blipFill>
                        <pic:spPr>
                          <a:xfrm>
                            <a:off x="0" y="0"/>
                            <a:ext cx="4562559" cy="720455"/>
                          </a:xfrm>
                          <a:prstGeom prst="rect">
                            <a:avLst/>
                          </a:prstGeom>
                          <a:ln>
                            <a:solidFill>
                              <a:schemeClr val="tx1"/>
                            </a:solidFill>
                          </a:ln>
                        </pic:spPr>
                      </pic:pic>
                    </a:graphicData>
                  </a:graphic>
                </wp:inline>
              </w:drawing>
            </w:r>
          </w:p>
          <w:p w:rsidR="00C230AE" w:rsidRDefault="00C230AE" w:rsidP="00C230AE">
            <w:pPr>
              <w:jc w:val="center"/>
            </w:pPr>
          </w:p>
          <w:p w:rsidR="00C230AE" w:rsidRDefault="002C5D8C" w:rsidP="00C230AE">
            <w:pPr>
              <w:jc w:val="center"/>
            </w:pPr>
            <w:hyperlink r:id="rId24" w:history="1">
              <w:r w:rsidR="00C230AE" w:rsidRPr="00322DCB">
                <w:rPr>
                  <w:rStyle w:val="Hyperlink"/>
                </w:rPr>
                <w:t>http://www.easterseals.com/explore-resources/for-caregivers/webinar-10.html</w:t>
              </w:r>
            </w:hyperlink>
          </w:p>
          <w:p w:rsidR="00C230AE" w:rsidRDefault="00C230AE" w:rsidP="00C230AE">
            <w:pPr>
              <w:jc w:val="center"/>
            </w:pPr>
          </w:p>
          <w:p w:rsidR="00C230AE" w:rsidRPr="00C230AE" w:rsidRDefault="00C230AE" w:rsidP="00C230AE">
            <w:pPr>
              <w:jc w:val="center"/>
            </w:pPr>
            <w:r w:rsidRPr="00C230AE">
              <w:rPr>
                <w:color w:val="000000"/>
                <w:lang w:val="en"/>
              </w:rPr>
              <w:t>2015 Military Caregiving Webinar Series presented “A Caregiver’s Guide to Unique Therapy Techniques for Women Veterans”.  The webinar provided a brief overview of Posttraumatic Stress Disorder (PTSD) and Military Sexual Trauma (MST) as they relate to Women Veterans and discussion of emerging new therapy options. In addition, information regarding new therapy options, and other valuable resources for Caregivers of Women Veterans was presented.</w:t>
            </w:r>
          </w:p>
          <w:p w:rsidR="00DC471E" w:rsidRDefault="00DC471E" w:rsidP="00A267D5"/>
          <w:p w:rsidR="00DC471E" w:rsidRDefault="00DC471E" w:rsidP="00A267D5">
            <w:r>
              <w:t xml:space="preserve">                                               </w:t>
            </w:r>
            <w:r>
              <w:rPr>
                <w:noProof/>
              </w:rPr>
              <w:drawing>
                <wp:inline distT="0" distB="0" distL="0" distR="0" wp14:anchorId="22312E89" wp14:editId="53D31090">
                  <wp:extent cx="2972215" cy="476317"/>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caregiver.PNG"/>
                          <pic:cNvPicPr/>
                        </pic:nvPicPr>
                        <pic:blipFill>
                          <a:blip r:embed="rId25">
                            <a:extLst>
                              <a:ext uri="{28A0092B-C50C-407E-A947-70E740481C1C}">
                                <a14:useLocalDpi xmlns:a14="http://schemas.microsoft.com/office/drawing/2010/main" val="0"/>
                              </a:ext>
                            </a:extLst>
                          </a:blip>
                          <a:stretch>
                            <a:fillRect/>
                          </a:stretch>
                        </pic:blipFill>
                        <pic:spPr>
                          <a:xfrm>
                            <a:off x="0" y="0"/>
                            <a:ext cx="2972215" cy="476317"/>
                          </a:xfrm>
                          <a:prstGeom prst="rect">
                            <a:avLst/>
                          </a:prstGeom>
                          <a:ln>
                            <a:solidFill>
                              <a:schemeClr val="tx1"/>
                            </a:solidFill>
                          </a:ln>
                        </pic:spPr>
                      </pic:pic>
                    </a:graphicData>
                  </a:graphic>
                </wp:inline>
              </w:drawing>
            </w:r>
          </w:p>
          <w:p w:rsidR="00DC471E" w:rsidRDefault="00DC471E" w:rsidP="00A267D5"/>
        </w:tc>
      </w:tr>
      <w:tr w:rsidR="000A27C7" w:rsidTr="000A27C7">
        <w:tc>
          <w:tcPr>
            <w:tcW w:w="10008" w:type="dxa"/>
          </w:tcPr>
          <w:p w:rsidR="00E62AAD" w:rsidRDefault="00E62AAD" w:rsidP="00A267D5"/>
          <w:p w:rsidR="00DC471E" w:rsidRDefault="00DC471E" w:rsidP="00DC471E">
            <w:pPr>
              <w:jc w:val="center"/>
            </w:pPr>
            <w:r w:rsidRPr="00DC471E">
              <w:t xml:space="preserve">The Caregiver Support website is designed to provide you with a wealth of information, tools and resources on family caregiving, but we know that there are times when you'd prefer to simply talk to someone. </w:t>
            </w:r>
          </w:p>
          <w:p w:rsidR="00DC471E" w:rsidRDefault="00DC471E" w:rsidP="00DC471E">
            <w:pPr>
              <w:jc w:val="center"/>
            </w:pPr>
          </w:p>
          <w:p w:rsidR="00202052" w:rsidRDefault="00DC471E" w:rsidP="00DC471E">
            <w:pPr>
              <w:jc w:val="center"/>
            </w:pPr>
            <w:r w:rsidRPr="00DC471E">
              <w:t>Through VA's Caregiver Support Line and Caregiver Support Coordinators, you can find the support you need to provide the Veteran you care</w:t>
            </w:r>
            <w:r>
              <w:t xml:space="preserve"> for with the best care at home.</w:t>
            </w:r>
          </w:p>
          <w:p w:rsidR="00935CAD" w:rsidRDefault="00935CAD"/>
        </w:tc>
      </w:tr>
      <w:tr w:rsidR="000A27C7" w:rsidTr="000A27C7">
        <w:tc>
          <w:tcPr>
            <w:tcW w:w="10008" w:type="dxa"/>
          </w:tcPr>
          <w:p w:rsidR="00DC471E" w:rsidRDefault="00DC471E">
            <w:r>
              <w:t xml:space="preserve"> </w:t>
            </w:r>
          </w:p>
          <w:p w:rsidR="00DC471E" w:rsidRDefault="00DC471E">
            <w:r>
              <w:t xml:space="preserve">                                                      </w:t>
            </w:r>
            <w:r>
              <w:rPr>
                <w:noProof/>
              </w:rPr>
              <w:drawing>
                <wp:inline distT="0" distB="0" distL="0" distR="0">
                  <wp:extent cx="2486372" cy="866896"/>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6">
                            <a:extLst>
                              <a:ext uri="{28A0092B-C50C-407E-A947-70E740481C1C}">
                                <a14:useLocalDpi xmlns:a14="http://schemas.microsoft.com/office/drawing/2010/main" val="0"/>
                              </a:ext>
                            </a:extLst>
                          </a:blip>
                          <a:stretch>
                            <a:fillRect/>
                          </a:stretch>
                        </pic:blipFill>
                        <pic:spPr>
                          <a:xfrm>
                            <a:off x="0" y="0"/>
                            <a:ext cx="2486372" cy="866896"/>
                          </a:xfrm>
                          <a:prstGeom prst="rect">
                            <a:avLst/>
                          </a:prstGeom>
                        </pic:spPr>
                      </pic:pic>
                    </a:graphicData>
                  </a:graphic>
                </wp:inline>
              </w:drawing>
            </w:r>
          </w:p>
          <w:p w:rsidR="00DC471E" w:rsidRDefault="00DC471E"/>
          <w:p w:rsidR="00DC471E" w:rsidRDefault="00DC471E">
            <w:r w:rsidRPr="00DC471E">
              <w:t>Assistance is just a quick phone call away – while you're supporting a Veteran, we're here to support you. Sometimes, the best thing to do is just talk it out. We have the support and information</w:t>
            </w:r>
            <w:r>
              <w:t xml:space="preserve"> you need.</w:t>
            </w:r>
          </w:p>
          <w:p w:rsidR="00DC471E" w:rsidRDefault="00DC471E"/>
          <w:p w:rsidR="00DC471E" w:rsidRDefault="00DC471E"/>
        </w:tc>
      </w:tr>
      <w:tr w:rsidR="000A27C7" w:rsidTr="000A27C7">
        <w:tc>
          <w:tcPr>
            <w:tcW w:w="10008" w:type="dxa"/>
          </w:tcPr>
          <w:p w:rsidR="00DC471E" w:rsidRDefault="00DC471E"/>
          <w:p w:rsidR="000A27C7" w:rsidRDefault="00DC471E" w:rsidP="00DC471E">
            <w:r>
              <w:t xml:space="preserve">                                                                    </w:t>
            </w:r>
            <w:r>
              <w:rPr>
                <w:noProof/>
              </w:rPr>
              <w:drawing>
                <wp:inline distT="0" distB="0" distL="0" distR="0" wp14:anchorId="401963D2" wp14:editId="291749BB">
                  <wp:extent cx="1505160" cy="504896"/>
                  <wp:effectExtent l="19050" t="19050" r="1905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giver.PNG"/>
                          <pic:cNvPicPr/>
                        </pic:nvPicPr>
                        <pic:blipFill>
                          <a:blip r:embed="rId27">
                            <a:extLst>
                              <a:ext uri="{28A0092B-C50C-407E-A947-70E740481C1C}">
                                <a14:useLocalDpi xmlns:a14="http://schemas.microsoft.com/office/drawing/2010/main" val="0"/>
                              </a:ext>
                            </a:extLst>
                          </a:blip>
                          <a:stretch>
                            <a:fillRect/>
                          </a:stretch>
                        </pic:blipFill>
                        <pic:spPr>
                          <a:xfrm>
                            <a:off x="0" y="0"/>
                            <a:ext cx="1505160" cy="504896"/>
                          </a:xfrm>
                          <a:prstGeom prst="rect">
                            <a:avLst/>
                          </a:prstGeom>
                          <a:ln>
                            <a:solidFill>
                              <a:schemeClr val="tx1"/>
                            </a:solidFill>
                          </a:ln>
                        </pic:spPr>
                      </pic:pic>
                    </a:graphicData>
                  </a:graphic>
                </wp:inline>
              </w:drawing>
            </w:r>
          </w:p>
          <w:p w:rsidR="00DC471E" w:rsidRDefault="00DC471E" w:rsidP="00DC471E"/>
          <w:p w:rsidR="00DC471E" w:rsidRDefault="00DC471E" w:rsidP="00DC471E">
            <w:pPr>
              <w:jc w:val="center"/>
            </w:pPr>
            <w:r w:rsidRPr="00DC471E">
              <w:t>You may know that VA provides benefits and services for Veterans, but did you know that VA also has a number of services designed specifically to support you in your role as a Family Caregiver? VA values your commitment as a partner in our pledge to care for those who have "borne the battle," and we have several support and service options designed with you in mind.</w:t>
            </w:r>
          </w:p>
          <w:p w:rsidR="00DC471E" w:rsidRDefault="00DC471E" w:rsidP="00DC471E">
            <w:pPr>
              <w:jc w:val="center"/>
            </w:pPr>
          </w:p>
          <w:p w:rsidR="00601107" w:rsidRDefault="004A7C70" w:rsidP="00601107">
            <w:pPr>
              <w:jc w:val="center"/>
            </w:pPr>
            <w:r>
              <w:t xml:space="preserve">Services include </w:t>
            </w:r>
            <w:r w:rsidR="00E70114">
              <w:t>connecting with a Caregiver Support Coordinator</w:t>
            </w:r>
            <w:r w:rsidR="00601107">
              <w:t xml:space="preserve"> in your area</w:t>
            </w:r>
            <w:r w:rsidR="00E70114">
              <w:t>, and Peer Support for Caregivers, as well as</w:t>
            </w:r>
            <w:r w:rsidR="00B06529">
              <w:t xml:space="preserve"> audio recordings of </w:t>
            </w:r>
            <w:r w:rsidR="00601107">
              <w:t xml:space="preserve">the monthly education groups which provides caregivers with self-care tips and support on a variety of topics. </w:t>
            </w:r>
          </w:p>
          <w:p w:rsidR="00E70114" w:rsidRDefault="00E70114" w:rsidP="00DC471E">
            <w:pPr>
              <w:jc w:val="center"/>
            </w:pPr>
          </w:p>
          <w:p w:rsidR="008446AA" w:rsidRDefault="00DC471E" w:rsidP="00DC471E">
            <w:pPr>
              <w:jc w:val="center"/>
            </w:pPr>
            <w:r>
              <w:t xml:space="preserve">These support services can be found on </w:t>
            </w:r>
            <w:r w:rsidR="00B06529">
              <w:t xml:space="preserve">our </w:t>
            </w:r>
            <w:hyperlink r:id="rId28" w:history="1">
              <w:r w:rsidR="00B06529" w:rsidRPr="00601107">
                <w:rPr>
                  <w:rStyle w:val="Hyperlink"/>
                </w:rPr>
                <w:t>VA website.</w:t>
              </w:r>
            </w:hyperlink>
            <w:r w:rsidR="00B06529">
              <w:t xml:space="preserve"> </w:t>
            </w:r>
          </w:p>
          <w:p w:rsidR="008446AA" w:rsidRDefault="008446AA" w:rsidP="00DC471E">
            <w:pPr>
              <w:jc w:val="center"/>
            </w:pPr>
          </w:p>
          <w:p w:rsidR="008446AA" w:rsidRDefault="008446AA" w:rsidP="00DC471E">
            <w:pPr>
              <w:jc w:val="center"/>
            </w:pPr>
            <w:r>
              <w:t>Audio presentations can be found at this</w:t>
            </w:r>
            <w:hyperlink r:id="rId29" w:history="1">
              <w:r w:rsidRPr="008446AA">
                <w:rPr>
                  <w:rStyle w:val="Hyperlink"/>
                </w:rPr>
                <w:t xml:space="preserve"> location.</w:t>
              </w:r>
            </w:hyperlink>
            <w:r>
              <w:t xml:space="preserve"> </w:t>
            </w:r>
          </w:p>
          <w:p w:rsidR="00DC471E" w:rsidRDefault="008446AA" w:rsidP="00DC471E">
            <w:pPr>
              <w:jc w:val="center"/>
            </w:pPr>
            <w:r>
              <w:t xml:space="preserve">Presentations include Choosing Your Words: Harnessing the Power of Communication, Good Grief: Finding Hope in the Necessary Losses of Being a Caregiver, and many others.  </w:t>
            </w:r>
          </w:p>
          <w:p w:rsidR="00DC471E" w:rsidRDefault="00DC471E" w:rsidP="00DC471E"/>
          <w:p w:rsidR="00DC471E" w:rsidRDefault="00DC471E" w:rsidP="00DC471E"/>
          <w:p w:rsidR="002D697A" w:rsidRDefault="002D697A" w:rsidP="00DC471E"/>
          <w:p w:rsidR="002D697A" w:rsidRDefault="002D697A" w:rsidP="00DC471E"/>
          <w:p w:rsidR="002D697A" w:rsidRDefault="002D697A" w:rsidP="00DC471E"/>
        </w:tc>
      </w:tr>
      <w:tr w:rsidR="002D78D6" w:rsidTr="000A27C7">
        <w:tc>
          <w:tcPr>
            <w:tcW w:w="10008" w:type="dxa"/>
          </w:tcPr>
          <w:p w:rsidR="002D78D6" w:rsidRDefault="002D78D6"/>
          <w:p w:rsidR="003415A2" w:rsidRPr="002D697A" w:rsidRDefault="002D697A" w:rsidP="002D697A">
            <w:pPr>
              <w:jc w:val="center"/>
              <w:rPr>
                <w:b/>
                <w:u w:val="single"/>
              </w:rPr>
            </w:pPr>
            <w:r>
              <w:rPr>
                <w:b/>
                <w:u w:val="single"/>
              </w:rPr>
              <w:t>Helpful Agencies:</w:t>
            </w:r>
          </w:p>
          <w:p w:rsidR="003415A2" w:rsidRDefault="003415A2"/>
          <w:p w:rsidR="002D78D6" w:rsidRDefault="003415A2">
            <w:r>
              <w:t xml:space="preserve">                         </w:t>
            </w:r>
            <w:r w:rsidR="002D697A">
              <w:t xml:space="preserve">                                                    </w:t>
            </w:r>
            <w:r w:rsidR="002D697A">
              <w:rPr>
                <w:noProof/>
              </w:rPr>
              <w:drawing>
                <wp:inline distT="0" distB="0" distL="0" distR="0" wp14:anchorId="69941642" wp14:editId="7126C9F9">
                  <wp:extent cx="1247775" cy="901170"/>
                  <wp:effectExtent l="57150" t="57150" r="104775" b="1085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999ed1.png"/>
                          <pic:cNvPicPr/>
                        </pic:nvPicPr>
                        <pic:blipFill>
                          <a:blip r:embed="rId30">
                            <a:extLst>
                              <a:ext uri="{28A0092B-C50C-407E-A947-70E740481C1C}">
                                <a14:useLocalDpi xmlns:a14="http://schemas.microsoft.com/office/drawing/2010/main" val="0"/>
                              </a:ext>
                            </a:extLst>
                          </a:blip>
                          <a:stretch>
                            <a:fillRect/>
                          </a:stretch>
                        </pic:blipFill>
                        <pic:spPr>
                          <a:xfrm>
                            <a:off x="0" y="0"/>
                            <a:ext cx="1285388" cy="928335"/>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inline>
              </w:drawing>
            </w:r>
            <w:r>
              <w:t xml:space="preserve"> </w:t>
            </w:r>
          </w:p>
          <w:p w:rsidR="002D697A" w:rsidRPr="00DA09DD" w:rsidRDefault="002D697A" w:rsidP="002D697A">
            <w:pPr>
              <w:jc w:val="center"/>
              <w:rPr>
                <w:b/>
                <w:noProof/>
                <w:u w:val="single"/>
              </w:rPr>
            </w:pPr>
            <w:r w:rsidRPr="00DA09DD">
              <w:rPr>
                <w:b/>
                <w:noProof/>
                <w:u w:val="single"/>
              </w:rPr>
              <w:t>Vet Centers</w:t>
            </w:r>
          </w:p>
          <w:p w:rsidR="002D697A" w:rsidRPr="00DA09DD" w:rsidRDefault="002D697A" w:rsidP="002D697A">
            <w:pPr>
              <w:jc w:val="center"/>
              <w:rPr>
                <w:noProof/>
              </w:rPr>
            </w:pPr>
            <w:r w:rsidRPr="00DA09DD">
              <w:rPr>
                <w:noProof/>
              </w:rPr>
              <w:t xml:space="preserve">(Provides readjustment counseling for Veterans &amp; their families) </w:t>
            </w:r>
          </w:p>
          <w:p w:rsidR="002D697A" w:rsidRPr="00DA09DD" w:rsidRDefault="002D697A" w:rsidP="002D697A">
            <w:pPr>
              <w:jc w:val="center"/>
              <w:rPr>
                <w:noProof/>
              </w:rPr>
            </w:pPr>
            <w:r w:rsidRPr="00DA09DD">
              <w:rPr>
                <w:noProof/>
              </w:rPr>
              <w:t>1461 Hooksett Road, B7</w:t>
            </w:r>
          </w:p>
          <w:p w:rsidR="002D697A" w:rsidRPr="00DA09DD" w:rsidRDefault="002D697A" w:rsidP="002D697A">
            <w:pPr>
              <w:jc w:val="center"/>
              <w:rPr>
                <w:noProof/>
              </w:rPr>
            </w:pPr>
            <w:r w:rsidRPr="00DA09DD">
              <w:rPr>
                <w:noProof/>
              </w:rPr>
              <w:t>Hooksett, NH 03106</w:t>
            </w:r>
          </w:p>
          <w:p w:rsidR="002D697A" w:rsidRPr="00DA09DD" w:rsidRDefault="002D697A" w:rsidP="002D697A">
            <w:pPr>
              <w:jc w:val="center"/>
              <w:rPr>
                <w:noProof/>
              </w:rPr>
            </w:pPr>
            <w:r w:rsidRPr="00DA09DD">
              <w:rPr>
                <w:noProof/>
              </w:rPr>
              <w:t>(603)668-7060</w:t>
            </w:r>
          </w:p>
          <w:p w:rsidR="002D697A" w:rsidRPr="00DA09DD" w:rsidRDefault="002D697A" w:rsidP="002D697A">
            <w:pPr>
              <w:rPr>
                <w:b/>
                <w:noProof/>
              </w:rPr>
            </w:pPr>
          </w:p>
          <w:p w:rsidR="002D697A" w:rsidRPr="00DA09DD" w:rsidRDefault="002D697A" w:rsidP="002D697A">
            <w:pPr>
              <w:jc w:val="center"/>
              <w:rPr>
                <w:b/>
                <w:noProof/>
                <w:u w:val="single"/>
              </w:rPr>
            </w:pPr>
            <w:r w:rsidRPr="00DA09DD">
              <w:rPr>
                <w:b/>
                <w:noProof/>
                <w:u w:val="single"/>
              </w:rPr>
              <w:t>Vet Center Call Centers</w:t>
            </w:r>
          </w:p>
          <w:p w:rsidR="002D697A" w:rsidRPr="00DA09DD" w:rsidRDefault="002D697A" w:rsidP="002D697A">
            <w:pPr>
              <w:jc w:val="center"/>
              <w:rPr>
                <w:b/>
                <w:noProof/>
              </w:rPr>
            </w:pPr>
            <w:r w:rsidRPr="00DA09DD">
              <w:rPr>
                <w:noProof/>
              </w:rPr>
              <w:t>(Crisis Line staffed by Combat Veterans &amp; their families)</w:t>
            </w:r>
          </w:p>
          <w:p w:rsidR="002D697A" w:rsidRPr="00DA09DD" w:rsidRDefault="002D697A" w:rsidP="002D697A">
            <w:pPr>
              <w:jc w:val="center"/>
              <w:rPr>
                <w:noProof/>
              </w:rPr>
            </w:pPr>
            <w:r w:rsidRPr="00DA09DD">
              <w:rPr>
                <w:noProof/>
              </w:rPr>
              <w:t>(877)WAR-VETS</w:t>
            </w:r>
          </w:p>
          <w:p w:rsidR="002D697A" w:rsidRDefault="002D697A">
            <w:r>
              <w:rPr>
                <w:noProof/>
              </w:rPr>
              <mc:AlternateContent>
                <mc:Choice Requires="wps">
                  <w:drawing>
                    <wp:anchor distT="0" distB="0" distL="114300" distR="114300" simplePos="0" relativeHeight="251655168" behindDoc="0" locked="0" layoutInCell="1" allowOverlap="1" wp14:anchorId="7094385B" wp14:editId="0142E3F6">
                      <wp:simplePos x="0" y="0"/>
                      <wp:positionH relativeFrom="column">
                        <wp:posOffset>494030</wp:posOffset>
                      </wp:positionH>
                      <wp:positionV relativeFrom="paragraph">
                        <wp:posOffset>112395</wp:posOffset>
                      </wp:positionV>
                      <wp:extent cx="528637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5286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2F0317" id="Straight Connector 2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8.9pt,8.85pt" to="455.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" strokecolor="black [3213]"/>
                  </w:pict>
                </mc:Fallback>
              </mc:AlternateContent>
            </w:r>
          </w:p>
          <w:p w:rsidR="002D697A" w:rsidRDefault="002D697A"/>
          <w:p w:rsidR="002D697A" w:rsidRDefault="002D697A">
            <w:r>
              <w:t xml:space="preserve">                                                                                </w:t>
            </w:r>
            <w:r>
              <w:rPr>
                <w:noProof/>
              </w:rPr>
              <w:drawing>
                <wp:inline distT="0" distB="0" distL="0" distR="0" wp14:anchorId="600D3B1F" wp14:editId="76A2034D">
                  <wp:extent cx="1095375" cy="1032181"/>
                  <wp:effectExtent l="76200" t="38100" r="66675" b="130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ownload.png"/>
                          <pic:cNvPicPr/>
                        </pic:nvPicPr>
                        <pic:blipFill>
                          <a:blip r:embed="rId31">
                            <a:extLst>
                              <a:ext uri="{28A0092B-C50C-407E-A947-70E740481C1C}">
                                <a14:useLocalDpi xmlns:a14="http://schemas.microsoft.com/office/drawing/2010/main" val="0"/>
                              </a:ext>
                            </a:extLst>
                          </a:blip>
                          <a:stretch>
                            <a:fillRect/>
                          </a:stretch>
                        </pic:blipFill>
                        <pic:spPr>
                          <a:xfrm>
                            <a:off x="0" y="0"/>
                            <a:ext cx="1108311" cy="1044371"/>
                          </a:xfrm>
                          <a:prstGeom prst="rect">
                            <a:avLst/>
                          </a:prstGeom>
                          <a:ln w="12700" cap="sq">
                            <a:solidFill>
                              <a:srgbClr val="000000"/>
                            </a:solidFill>
                          </a:ln>
                          <a:effectLst>
                            <a:outerShdw blurRad="57150" dist="50800" dir="5400000" algn="ctr" rotWithShape="0">
                              <a:srgbClr val="000000">
                                <a:alpha val="40000"/>
                              </a:srgbClr>
                            </a:outerShdw>
                          </a:effectLst>
                        </pic:spPr>
                      </pic:pic>
                    </a:graphicData>
                  </a:graphic>
                </wp:inline>
              </w:drawing>
            </w:r>
          </w:p>
          <w:p w:rsidR="002D697A" w:rsidRPr="002D697A" w:rsidRDefault="002D697A" w:rsidP="002D697A">
            <w:pPr>
              <w:jc w:val="center"/>
              <w:rPr>
                <w:b/>
                <w:u w:val="single"/>
              </w:rPr>
            </w:pPr>
            <w:r w:rsidRPr="002D697A">
              <w:rPr>
                <w:b/>
                <w:u w:val="single"/>
              </w:rPr>
              <w:t>VA Caregiver Support:</w:t>
            </w:r>
          </w:p>
          <w:p w:rsidR="002D697A" w:rsidRDefault="002C5D8C" w:rsidP="002D697A">
            <w:pPr>
              <w:jc w:val="center"/>
            </w:pPr>
            <w:hyperlink r:id="rId32" w:history="1">
              <w:r w:rsidR="002D697A" w:rsidRPr="00184918">
                <w:rPr>
                  <w:rStyle w:val="Hyperlink"/>
                </w:rPr>
                <w:t>www.caregiver.va.gov</w:t>
              </w:r>
            </w:hyperlink>
          </w:p>
          <w:p w:rsidR="002D697A" w:rsidRDefault="002D697A" w:rsidP="002D697A">
            <w:pPr>
              <w:jc w:val="center"/>
            </w:pPr>
            <w:r>
              <w:t>VA Caregiver Support Line</w:t>
            </w:r>
          </w:p>
          <w:p w:rsidR="002D697A" w:rsidRDefault="002D697A" w:rsidP="002D697A">
            <w:pPr>
              <w:jc w:val="center"/>
            </w:pPr>
            <w:r>
              <w:t>1-855-260-3274</w:t>
            </w:r>
          </w:p>
          <w:p w:rsidR="002D697A" w:rsidRDefault="002D697A"/>
          <w:p w:rsidR="002D697A" w:rsidRDefault="002D697A" w:rsidP="002D697A">
            <w:pPr>
              <w:tabs>
                <w:tab w:val="left" w:pos="6510"/>
              </w:tabs>
            </w:pPr>
            <w:r>
              <w:rPr>
                <w:noProof/>
              </w:rPr>
              <mc:AlternateContent>
                <mc:Choice Requires="wps">
                  <w:drawing>
                    <wp:anchor distT="0" distB="0" distL="114300" distR="114300" simplePos="0" relativeHeight="251666432" behindDoc="0" locked="0" layoutInCell="1" allowOverlap="1" wp14:anchorId="1CA0D557" wp14:editId="612521FA">
                      <wp:simplePos x="0" y="0"/>
                      <wp:positionH relativeFrom="column">
                        <wp:posOffset>455930</wp:posOffset>
                      </wp:positionH>
                      <wp:positionV relativeFrom="paragraph">
                        <wp:posOffset>60325</wp:posOffset>
                      </wp:positionV>
                      <wp:extent cx="528637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528637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6D08BAF" id="Straight Connector 2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5.9pt,4.75pt" to="452.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" strokecolor="windowText"/>
                  </w:pict>
                </mc:Fallback>
              </mc:AlternateContent>
            </w:r>
            <w:r>
              <w:tab/>
            </w:r>
          </w:p>
          <w:p w:rsidR="002D697A" w:rsidRDefault="002D697A"/>
          <w:p w:rsidR="002D697A" w:rsidRPr="00DA09DD" w:rsidRDefault="002D697A" w:rsidP="002D697A">
            <w:pPr>
              <w:jc w:val="center"/>
              <w:rPr>
                <w:b/>
                <w:u w:val="single"/>
              </w:rPr>
            </w:pPr>
            <w:r w:rsidRPr="00DA09DD">
              <w:rPr>
                <w:b/>
                <w:u w:val="single"/>
              </w:rPr>
              <w:t>Manchester Veteran Affairs Medical Center</w:t>
            </w:r>
          </w:p>
          <w:p w:rsidR="002D697A" w:rsidRPr="00DA09DD" w:rsidRDefault="002D697A" w:rsidP="002D697A">
            <w:pPr>
              <w:jc w:val="center"/>
            </w:pPr>
            <w:r w:rsidRPr="00DA09DD">
              <w:t>718 Smythe Road</w:t>
            </w:r>
          </w:p>
          <w:p w:rsidR="002D697A" w:rsidRPr="00DA09DD" w:rsidRDefault="002D697A" w:rsidP="002D697A">
            <w:pPr>
              <w:jc w:val="center"/>
            </w:pPr>
            <w:r w:rsidRPr="00DA09DD">
              <w:t>Manchester, NH 03104</w:t>
            </w:r>
          </w:p>
          <w:p w:rsidR="002D697A" w:rsidRPr="00DA09DD" w:rsidRDefault="002D697A" w:rsidP="002D697A">
            <w:pPr>
              <w:jc w:val="center"/>
            </w:pPr>
            <w:r w:rsidRPr="00DA09DD">
              <w:t>(603)624-4366 ext.3199|(800)892-8384</w:t>
            </w:r>
          </w:p>
          <w:p w:rsidR="002D697A" w:rsidRDefault="002D697A"/>
          <w:p w:rsidR="002D697A" w:rsidRDefault="002D697A">
            <w:r>
              <w:t xml:space="preserve">             </w:t>
            </w:r>
            <w:r>
              <w:rPr>
                <w:noProof/>
              </w:rPr>
              <w:drawing>
                <wp:inline distT="0" distB="0" distL="0" distR="0" wp14:anchorId="7CD72FFA" wp14:editId="665888BF">
                  <wp:extent cx="5292090" cy="12065"/>
                  <wp:effectExtent l="0" t="0" r="381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92090" cy="12065"/>
                          </a:xfrm>
                          <a:prstGeom prst="rect">
                            <a:avLst/>
                          </a:prstGeom>
                          <a:noFill/>
                        </pic:spPr>
                      </pic:pic>
                    </a:graphicData>
                  </a:graphic>
                </wp:inline>
              </w:drawing>
            </w:r>
          </w:p>
          <w:p w:rsidR="002D697A" w:rsidRDefault="002D697A"/>
          <w:p w:rsidR="002D697A" w:rsidRDefault="002D697A" w:rsidP="002D697A">
            <w:pPr>
              <w:jc w:val="center"/>
            </w:pPr>
            <w:r>
              <w:rPr>
                <w:noProof/>
              </w:rPr>
              <w:drawing>
                <wp:inline distT="0" distB="0" distL="0" distR="0">
                  <wp:extent cx="1714651" cy="6953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0160811_094419027_iOS.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765692" cy="716023"/>
                          </a:xfrm>
                          <a:prstGeom prst="rect">
                            <a:avLst/>
                          </a:prstGeom>
                        </pic:spPr>
                      </pic:pic>
                    </a:graphicData>
                  </a:graphic>
                </wp:inline>
              </w:drawing>
            </w:r>
          </w:p>
          <w:p w:rsidR="003415A2" w:rsidRDefault="003415A2" w:rsidP="002D697A"/>
          <w:p w:rsidR="002D697A" w:rsidRDefault="002D697A" w:rsidP="002D697A"/>
        </w:tc>
      </w:tr>
    </w:tbl>
    <w:p w:rsidR="004D4500" w:rsidRDefault="004D4500"/>
    <w:p w:rsidR="004D4500" w:rsidRDefault="004D4500"/>
    <w:sectPr w:rsidR="004D4500" w:rsidSect="00A64F3B">
      <w:footerReference w:type="default" r:id="rId35"/>
      <w:pgSz w:w="12240" w:h="15840"/>
      <w:pgMar w:top="1440" w:right="1440" w:bottom="1440" w:left="144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D8C" w:rsidRDefault="002C5D8C" w:rsidP="00BC3878">
      <w:pPr>
        <w:spacing w:after="0" w:line="240" w:lineRule="auto"/>
      </w:pPr>
      <w:r>
        <w:separator/>
      </w:r>
    </w:p>
  </w:endnote>
  <w:endnote w:type="continuationSeparator" w:id="0">
    <w:p w:rsidR="002C5D8C" w:rsidRDefault="002C5D8C" w:rsidP="00BC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917722"/>
      <w:docPartObj>
        <w:docPartGallery w:val="Page Numbers (Bottom of Page)"/>
        <w:docPartUnique/>
      </w:docPartObj>
    </w:sdtPr>
    <w:sdtEndPr>
      <w:rPr>
        <w:noProof/>
      </w:rPr>
    </w:sdtEndPr>
    <w:sdtContent>
      <w:p w:rsidR="00FA7E69" w:rsidRDefault="00FA7E69">
        <w:pPr>
          <w:pStyle w:val="Footer"/>
          <w:jc w:val="right"/>
        </w:pPr>
        <w:r>
          <w:fldChar w:fldCharType="begin"/>
        </w:r>
        <w:r>
          <w:instrText xml:space="preserve"> PAGE   \* MERGEFORMAT </w:instrText>
        </w:r>
        <w:r>
          <w:fldChar w:fldCharType="separate"/>
        </w:r>
        <w:r w:rsidR="00B514C0">
          <w:rPr>
            <w:noProof/>
          </w:rPr>
          <w:t>1</w:t>
        </w:r>
        <w:r>
          <w:rPr>
            <w:noProof/>
          </w:rPr>
          <w:fldChar w:fldCharType="end"/>
        </w:r>
      </w:p>
    </w:sdtContent>
  </w:sdt>
  <w:p w:rsidR="00FA7E69" w:rsidRDefault="00FA7E69" w:rsidP="00BC3878">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D8C" w:rsidRDefault="002C5D8C" w:rsidP="00BC3878">
      <w:pPr>
        <w:spacing w:after="0" w:line="240" w:lineRule="auto"/>
      </w:pPr>
      <w:r>
        <w:separator/>
      </w:r>
    </w:p>
  </w:footnote>
  <w:footnote w:type="continuationSeparator" w:id="0">
    <w:p w:rsidR="002C5D8C" w:rsidRDefault="002C5D8C" w:rsidP="00BC3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C2019"/>
    <w:multiLevelType w:val="hybridMultilevel"/>
    <w:tmpl w:val="24B8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73A44"/>
    <w:multiLevelType w:val="hybridMultilevel"/>
    <w:tmpl w:val="0D54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237CF"/>
    <w:multiLevelType w:val="hybridMultilevel"/>
    <w:tmpl w:val="73FE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669EA"/>
    <w:multiLevelType w:val="hybridMultilevel"/>
    <w:tmpl w:val="0E2C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663CC3"/>
    <w:multiLevelType w:val="hybridMultilevel"/>
    <w:tmpl w:val="93F8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00"/>
    <w:rsid w:val="0003660D"/>
    <w:rsid w:val="000A27C7"/>
    <w:rsid w:val="001D497B"/>
    <w:rsid w:val="00202052"/>
    <w:rsid w:val="002753F8"/>
    <w:rsid w:val="002C4A02"/>
    <w:rsid w:val="002C5D8C"/>
    <w:rsid w:val="002D697A"/>
    <w:rsid w:val="002D78D6"/>
    <w:rsid w:val="003415A2"/>
    <w:rsid w:val="003E4084"/>
    <w:rsid w:val="003E711F"/>
    <w:rsid w:val="004A7C70"/>
    <w:rsid w:val="004D4500"/>
    <w:rsid w:val="00516A1E"/>
    <w:rsid w:val="00540FB3"/>
    <w:rsid w:val="005C47ED"/>
    <w:rsid w:val="00601107"/>
    <w:rsid w:val="00636CEA"/>
    <w:rsid w:val="00704471"/>
    <w:rsid w:val="00776A00"/>
    <w:rsid w:val="00777776"/>
    <w:rsid w:val="007C7A7D"/>
    <w:rsid w:val="008204F6"/>
    <w:rsid w:val="008446AA"/>
    <w:rsid w:val="008A739F"/>
    <w:rsid w:val="008E78E1"/>
    <w:rsid w:val="008F688C"/>
    <w:rsid w:val="00935CAD"/>
    <w:rsid w:val="00940296"/>
    <w:rsid w:val="00A267D5"/>
    <w:rsid w:val="00A64F3B"/>
    <w:rsid w:val="00B06529"/>
    <w:rsid w:val="00B514C0"/>
    <w:rsid w:val="00BC3878"/>
    <w:rsid w:val="00BC4F24"/>
    <w:rsid w:val="00BF334F"/>
    <w:rsid w:val="00C230AE"/>
    <w:rsid w:val="00DC471E"/>
    <w:rsid w:val="00E62AAD"/>
    <w:rsid w:val="00E70114"/>
    <w:rsid w:val="00EA7FC0"/>
    <w:rsid w:val="00F26459"/>
    <w:rsid w:val="00FA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D34B15-4412-4537-9F09-DE933EA7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500"/>
    <w:rPr>
      <w:color w:val="0000FF" w:themeColor="hyperlink"/>
      <w:u w:val="single"/>
    </w:rPr>
  </w:style>
  <w:style w:type="character" w:styleId="FollowedHyperlink">
    <w:name w:val="FollowedHyperlink"/>
    <w:basedOn w:val="DefaultParagraphFont"/>
    <w:uiPriority w:val="99"/>
    <w:semiHidden/>
    <w:unhideWhenUsed/>
    <w:rsid w:val="000A27C7"/>
    <w:rPr>
      <w:color w:val="800080" w:themeColor="followedHyperlink"/>
      <w:u w:val="single"/>
    </w:rPr>
  </w:style>
  <w:style w:type="paragraph" w:styleId="BalloonText">
    <w:name w:val="Balloon Text"/>
    <w:basedOn w:val="Normal"/>
    <w:link w:val="BalloonTextChar"/>
    <w:uiPriority w:val="99"/>
    <w:semiHidden/>
    <w:unhideWhenUsed/>
    <w:rsid w:val="000A2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7C7"/>
    <w:rPr>
      <w:rFonts w:ascii="Tahoma" w:hAnsi="Tahoma" w:cs="Tahoma"/>
      <w:sz w:val="16"/>
      <w:szCs w:val="16"/>
    </w:rPr>
  </w:style>
  <w:style w:type="table" w:styleId="TableGrid">
    <w:name w:val="Table Grid"/>
    <w:basedOn w:val="TableNormal"/>
    <w:uiPriority w:val="59"/>
    <w:rsid w:val="000A2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7C7"/>
    <w:pPr>
      <w:ind w:left="720"/>
      <w:contextualSpacing/>
    </w:pPr>
  </w:style>
  <w:style w:type="paragraph" w:styleId="Header">
    <w:name w:val="header"/>
    <w:basedOn w:val="Normal"/>
    <w:link w:val="HeaderChar"/>
    <w:uiPriority w:val="99"/>
    <w:unhideWhenUsed/>
    <w:rsid w:val="00BC3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878"/>
  </w:style>
  <w:style w:type="paragraph" w:styleId="Footer">
    <w:name w:val="footer"/>
    <w:basedOn w:val="Normal"/>
    <w:link w:val="FooterChar"/>
    <w:uiPriority w:val="99"/>
    <w:unhideWhenUsed/>
    <w:rsid w:val="00BC3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easterseals.com/explore-resources/for-caregivers/edf-military-caregiving.html" TargetMode="External"/><Relationship Id="rId18" Type="http://schemas.openxmlformats.org/officeDocument/2006/relationships/hyperlink" Target="http://www.easterseals.com/explore-resources/for-caregivers/webinar-3-military-strong.html" TargetMode="Externa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15.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hyperlink" Target="http://www.easterseals.com/explore-resources/for-caregivers/military-caregiving-webinar-1-from-daunting-to-doable.html" TargetMode="External"/><Relationship Id="rId20" Type="http://schemas.openxmlformats.org/officeDocument/2006/relationships/hyperlink" Target="http://www.easterseals.com/explore-resources/for-caregivers/webinar-2-military-1.html" TargetMode="External"/><Relationship Id="rId29" Type="http://schemas.openxmlformats.org/officeDocument/2006/relationships/hyperlink" Target="http://www.caregiver.va.gov/support-line/presentation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mebasetraining.org/Users/HomeBaseProductDetails.aspx?ActivityID=2669" TargetMode="External"/><Relationship Id="rId24" Type="http://schemas.openxmlformats.org/officeDocument/2006/relationships/hyperlink" Target="http://www.easterseals.com/explore-resources/for-caregivers/webinar-10.html" TargetMode="External"/><Relationship Id="rId32" Type="http://schemas.openxmlformats.org/officeDocument/2006/relationships/hyperlink" Target="http://www.caregiver.va.gov"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www.caregiver.va.gov/"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hyperlink" Target="http://homebasetraining.org/Users/HomeBaseProductDetails.aspx?ActivityID=2669" TargetMode="External"/><Relationship Id="rId14" Type="http://schemas.openxmlformats.org/officeDocument/2006/relationships/hyperlink" Target="http://www.easterseals.com/explore-resources/for-caregivers/military-caregiving-webinar.html" TargetMode="External"/><Relationship Id="rId22" Type="http://schemas.openxmlformats.org/officeDocument/2006/relationships/hyperlink" Target="http://www.easterseals.com/explore-resources/for-caregivers/webinar-7-military-and.html" TargetMode="External"/><Relationship Id="rId27" Type="http://schemas.openxmlformats.org/officeDocument/2006/relationships/image" Target="media/image11.PNG"/><Relationship Id="rId30" Type="http://schemas.openxmlformats.org/officeDocument/2006/relationships/image" Target="media/image12.jp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0D0F2-996A-499E-8A37-579BD520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 Erica C.</dc:creator>
  <cp:lastModifiedBy>Christina</cp:lastModifiedBy>
  <cp:revision>2</cp:revision>
  <cp:lastPrinted>2016-10-24T03:21:00Z</cp:lastPrinted>
  <dcterms:created xsi:type="dcterms:W3CDTF">2017-09-15T20:45:00Z</dcterms:created>
  <dcterms:modified xsi:type="dcterms:W3CDTF">2017-09-15T20:45:00Z</dcterms:modified>
</cp:coreProperties>
</file>